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919B2" w14:textId="77777777" w:rsidR="00670DB7" w:rsidRDefault="00670DB7" w:rsidP="00670DB7">
      <w:pPr>
        <w:autoSpaceDE w:val="0"/>
        <w:spacing w:line="360" w:lineRule="auto"/>
        <w:jc w:val="center"/>
      </w:pPr>
      <w:r>
        <w:rPr>
          <w:rFonts w:ascii="Calibri Light" w:eastAsia="Arial-BoldMS" w:hAnsi="Calibri Light" w:cs="Calibri Light"/>
          <w:bCs/>
        </w:rPr>
        <w:t>CONVENZIONE</w:t>
      </w:r>
    </w:p>
    <w:p w14:paraId="624B9C8D" w14:textId="77777777" w:rsidR="00670DB7" w:rsidRDefault="00670DB7" w:rsidP="00670DB7">
      <w:pPr>
        <w:pStyle w:val="Corpodeltesto21"/>
        <w:spacing w:line="360" w:lineRule="auto"/>
      </w:pPr>
      <w:r>
        <w:rPr>
          <w:rFonts w:ascii="Calibri Light" w:hAnsi="Calibri Light" w:cs="Calibri Light"/>
          <w:b w:val="0"/>
          <w:iCs/>
          <w:sz w:val="24"/>
          <w:szCs w:val="24"/>
        </w:rPr>
        <w:t xml:space="preserve">tra il Comune di </w:t>
      </w:r>
      <w:r>
        <w:rPr>
          <w:rFonts w:ascii="Calibri Light" w:hAnsi="Calibri Light" w:cs="Calibri Light"/>
          <w:b w:val="0"/>
          <w:iCs/>
          <w:sz w:val="24"/>
          <w:szCs w:val="24"/>
          <w:highlight w:val="red"/>
        </w:rPr>
        <w:t>…</w:t>
      </w:r>
      <w:r>
        <w:rPr>
          <w:rFonts w:ascii="Calibri Light" w:hAnsi="Calibri Light" w:cs="Calibri Light"/>
          <w:b w:val="0"/>
          <w:iCs/>
          <w:sz w:val="24"/>
          <w:szCs w:val="24"/>
        </w:rPr>
        <w:t xml:space="preserve"> e la Parrocchia “</w:t>
      </w:r>
      <w:r>
        <w:rPr>
          <w:rFonts w:ascii="Calibri Light" w:hAnsi="Calibri Light" w:cs="Calibri Light"/>
          <w:b w:val="0"/>
          <w:iCs/>
          <w:sz w:val="24"/>
          <w:szCs w:val="24"/>
          <w:highlight w:val="red"/>
        </w:rPr>
        <w:t>…</w:t>
      </w:r>
      <w:r>
        <w:rPr>
          <w:rFonts w:ascii="Calibri Light" w:hAnsi="Calibri Light" w:cs="Calibri Light"/>
          <w:b w:val="0"/>
          <w:iCs/>
          <w:sz w:val="24"/>
          <w:szCs w:val="24"/>
        </w:rPr>
        <w:t xml:space="preserve">” di </w:t>
      </w:r>
      <w:r>
        <w:rPr>
          <w:rFonts w:ascii="Calibri Light" w:hAnsi="Calibri Light" w:cs="Calibri Light"/>
          <w:b w:val="0"/>
          <w:iCs/>
          <w:sz w:val="24"/>
          <w:szCs w:val="24"/>
          <w:highlight w:val="red"/>
        </w:rPr>
        <w:t>…</w:t>
      </w:r>
    </w:p>
    <w:p w14:paraId="09C1B3BA" w14:textId="77777777" w:rsidR="00670DB7" w:rsidRDefault="00670DB7" w:rsidP="00670DB7">
      <w:pPr>
        <w:autoSpaceDE w:val="0"/>
        <w:spacing w:line="360" w:lineRule="auto"/>
        <w:jc w:val="center"/>
      </w:pPr>
      <w:r>
        <w:rPr>
          <w:rFonts w:ascii="Calibri Light" w:eastAsia="Arial-BoldMS" w:hAnsi="Calibri Light" w:cs="Calibri Light"/>
          <w:bCs/>
        </w:rPr>
        <w:t xml:space="preserve">per il sostegno dell’attività dell’estate ragazzi </w:t>
      </w:r>
      <w:r>
        <w:rPr>
          <w:rFonts w:ascii="Calibri Light" w:eastAsia="Arial-BoldMS" w:hAnsi="Calibri Light" w:cs="Calibri Light"/>
          <w:bCs/>
          <w:highlight w:val="red"/>
        </w:rPr>
        <w:t>SUMMERLIFE 2020</w:t>
      </w:r>
    </w:p>
    <w:p w14:paraId="6718ACA0" w14:textId="77777777" w:rsidR="00670DB7" w:rsidRDefault="00670DB7" w:rsidP="00670DB7">
      <w:pPr>
        <w:autoSpaceDE w:val="0"/>
        <w:jc w:val="both"/>
        <w:rPr>
          <w:rFonts w:ascii="Calibri Light" w:eastAsia="ArialMS" w:hAnsi="Calibri Light" w:cs="Calibri Light"/>
          <w:bCs/>
        </w:rPr>
      </w:pPr>
    </w:p>
    <w:p w14:paraId="38A36FF6" w14:textId="77777777" w:rsidR="00670DB7" w:rsidRDefault="00670DB7" w:rsidP="00670DB7">
      <w:pPr>
        <w:autoSpaceDE w:val="0"/>
        <w:jc w:val="center"/>
      </w:pPr>
      <w:r>
        <w:rPr>
          <w:rFonts w:ascii="Calibri Light" w:eastAsia="ArialMS" w:hAnsi="Calibri Light" w:cs="Calibri Light"/>
          <w:bCs/>
        </w:rPr>
        <w:t>premesso:</w:t>
      </w:r>
    </w:p>
    <w:p w14:paraId="710AF12D" w14:textId="77777777" w:rsidR="00670DB7" w:rsidRDefault="00670DB7" w:rsidP="00670DB7">
      <w:pPr>
        <w:autoSpaceDE w:val="0"/>
        <w:jc w:val="center"/>
        <w:rPr>
          <w:rFonts w:ascii="Calibri Light" w:eastAsia="ArialMS" w:hAnsi="Calibri Light" w:cs="Calibri Light"/>
          <w:bCs/>
        </w:rPr>
      </w:pPr>
    </w:p>
    <w:p w14:paraId="4BD3501F"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eastAsia="ArialMS" w:hAnsi="Calibri Light" w:cs="Calibri Light"/>
          <w:bCs/>
        </w:rPr>
        <w:t xml:space="preserve">che la normativa nazionale e regionale disciplinante l’attuale fase 2 dell’emergenza COVID-19 ha individuato regole per garantire a bambini </w:t>
      </w:r>
      <w:proofErr w:type="gramStart"/>
      <w:r>
        <w:rPr>
          <w:rFonts w:ascii="Calibri Light" w:eastAsia="ArialMS" w:hAnsi="Calibri Light" w:cs="Calibri Light"/>
          <w:bCs/>
        </w:rPr>
        <w:t>ed</w:t>
      </w:r>
      <w:proofErr w:type="gramEnd"/>
      <w:r>
        <w:rPr>
          <w:rFonts w:ascii="Calibri Light" w:eastAsia="ArialMS" w:hAnsi="Calibri Light" w:cs="Calibri Light"/>
          <w:bCs/>
        </w:rPr>
        <w:t xml:space="preserve"> adolescenti attività estive ludico-ricreative;</w:t>
      </w:r>
    </w:p>
    <w:p w14:paraId="04B58A02"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eastAsia="ArialMS" w:hAnsi="Calibri Light" w:cs="Calibri Light"/>
          <w:bCs/>
        </w:rPr>
        <w:t xml:space="preserve">che, attraverso un bilanciamento tra l’educazione di bambini </w:t>
      </w:r>
      <w:proofErr w:type="gramStart"/>
      <w:r>
        <w:rPr>
          <w:rFonts w:ascii="Calibri Light" w:eastAsia="ArialMS" w:hAnsi="Calibri Light" w:cs="Calibri Light"/>
          <w:bCs/>
        </w:rPr>
        <w:t>ed</w:t>
      </w:r>
      <w:proofErr w:type="gramEnd"/>
      <w:r>
        <w:rPr>
          <w:rFonts w:ascii="Calibri Light" w:eastAsia="ArialMS" w:hAnsi="Calibri Light" w:cs="Calibri Light"/>
          <w:bCs/>
        </w:rPr>
        <w:t xml:space="preserve"> adolescenti e la necessità di garantire condizioni di tutela della salute, sono state emanate linee guida e protocolli per garantire l’apertura in sicurezza di centri estivi a far data dal 15 giugno 2020 e per tutto il periodo estivo;</w:t>
      </w:r>
    </w:p>
    <w:p w14:paraId="437C32E9"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eastAsia="ArialMS" w:hAnsi="Calibri Light" w:cs="Calibri Light"/>
          <w:bCs/>
        </w:rPr>
        <w:t>che il D.P.C.M. 17 maggio 2020 allegato 8, punto 3, ha dettato regole a cui attenersi, qui richiamate integralmente, individuando fra i soggetti gestori di dette attività ludico-ricreative anche organizzazioni ed enti del terzo settore, dunque anche le parrocchie, enti ecclesiastici civilmente riconosciuti;</w:t>
      </w:r>
    </w:p>
    <w:p w14:paraId="0EB9F9BA"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eastAsia="ArialMS" w:hAnsi="Calibri Light" w:cs="Calibri Light"/>
          <w:bCs/>
        </w:rPr>
        <w:t>che la Regione Lombardia, con Ordinanza n. 555 del 29 maggio 2020, ha individuato specifiche linee di indirizzo valide su tutto il territorio regionale, qui richiamate integralmente, per attivare servizi ed interventi a favore dei minori (fascia 3-17 anni);</w:t>
      </w:r>
    </w:p>
    <w:p w14:paraId="0FAE0953" w14:textId="49F60501" w:rsidR="00670DB7" w:rsidRDefault="00670DB7" w:rsidP="00670DB7">
      <w:pPr>
        <w:numPr>
          <w:ilvl w:val="0"/>
          <w:numId w:val="1"/>
        </w:numPr>
        <w:tabs>
          <w:tab w:val="left" w:pos="426"/>
        </w:tabs>
        <w:autoSpaceDE w:val="0"/>
        <w:spacing w:line="320" w:lineRule="exact"/>
        <w:ind w:left="425" w:hanging="425"/>
        <w:jc w:val="both"/>
      </w:pPr>
      <w:r>
        <w:rPr>
          <w:rFonts w:ascii="Calibri Light" w:hAnsi="Calibri Light" w:cs="Calibri Light"/>
          <w:bCs/>
        </w:rPr>
        <w:t xml:space="preserve">che le Parrocchie si prendono cura dell’educazione dei ragazzi e dei giovani attraverso l’attività di oratorio, che nel periodo estivo accoglie bambini e ragazzi, proponendo attività e programmi secondo le indicazioni </w:t>
      </w:r>
      <w:r>
        <w:rPr>
          <w:rFonts w:ascii="Calibri Light" w:hAnsi="Calibri Light" w:cs="Calibri Light"/>
          <w:bCs/>
        </w:rPr>
        <w:t>del competente ufficio diocesano per la pastorale giovanile (Focr)</w:t>
      </w:r>
      <w:r>
        <w:rPr>
          <w:rFonts w:ascii="Calibri Light" w:hAnsi="Calibri Light" w:cs="Calibri Light"/>
          <w:bCs/>
        </w:rPr>
        <w:t>;</w:t>
      </w:r>
    </w:p>
    <w:p w14:paraId="22A863D6"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hAnsi="Calibri Light" w:cs="Calibri Light"/>
          <w:bCs/>
        </w:rPr>
        <w:t>che è interesse del Comune sostenere e realizzare i servizi a favore di bambini e ragazzi, anche al fine di offrire supporto alle famiglie, soprattutto in questo periodo emergenziale;</w:t>
      </w:r>
    </w:p>
    <w:p w14:paraId="310AC270"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hAnsi="Calibri Light" w:cs="Calibri Light"/>
          <w:bCs/>
        </w:rPr>
        <w:t>che la Legge 8 novembre 2000 n. 328, "Legge quadro per la realizzazione del sistema integrato di interventi e servizi sociali", all'art. 1, comma 4, statuisce che “g</w:t>
      </w:r>
      <w:r>
        <w:rPr>
          <w:rFonts w:ascii="Calibri Light" w:hAnsi="Calibri Light" w:cs="Calibri Light"/>
          <w:bCs/>
          <w:i/>
          <w:iCs/>
          <w:color w:val="000000"/>
        </w:rPr>
        <w:t>li enti locali, le regioni e lo Stato, nell'ambito delle rispettive competenze, riconoscono e agevolano il ruolo degli organismi non lucrativi di utilità sociale, degli organismi della cooperazione, delle associazioni e degli enti di promozione sociale, delle fondazioni e degli enti di patronato, delle organizzazioni di volontariato, degli enti riconosciuti delle confessioni religiose con le quali lo Stato ha stipulato patti, accordi o intese operanti nel settore nella programmazione, nella organizzazione e nella gestione del sistema integrato di interventi e servizi sociali”</w:t>
      </w:r>
      <w:r>
        <w:rPr>
          <w:rFonts w:ascii="Calibri Light" w:hAnsi="Calibri Light" w:cs="Calibri Light"/>
          <w:bCs/>
        </w:rPr>
        <w:t>;</w:t>
      </w:r>
    </w:p>
    <w:p w14:paraId="04D21749"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hAnsi="Calibri Light" w:cs="Calibri Light"/>
          <w:bCs/>
        </w:rPr>
        <w:t>che la Legge Regionale 23 novembre 2001 n. 22 "Azioni di sostegno e valorizzazione della funzione sociale ed educativa svolta dalle parrocchie mediante gli oratori", all'art. 1, comma 1, afferma che "</w:t>
      </w:r>
      <w:r>
        <w:rPr>
          <w:rFonts w:ascii="Calibri Light" w:hAnsi="Calibri Light" w:cs="Calibri Light"/>
          <w:bCs/>
          <w:i/>
          <w:iCs/>
        </w:rPr>
        <w:t>La Regione riconosce, sulla base dei principi ispiratori che fanno riferimento alla sussidiarietà, alla cooperazione, alla partecipazione e al concorso per la costituzione di un sistema integrato a favore dell'area giovanile, la funzione educativa e sociale svolta dalle Parrocchie mediante l'oratorio, che, in stretto rapporto con le famiglie, costituisce uno dei soggetti sociali ed educativi della comunità locale per la promozione, l'accompagnamento ed il supporto alla crescita armonica dei minori, adolescenti e giovani, che vi accedono spontaneamente</w:t>
      </w:r>
      <w:r>
        <w:rPr>
          <w:rFonts w:ascii="Calibri Light" w:hAnsi="Calibri Light" w:cs="Calibri Light"/>
          <w:bCs/>
        </w:rPr>
        <w:t>";</w:t>
      </w:r>
    </w:p>
    <w:p w14:paraId="0AD401C5"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hAnsi="Calibri Light" w:cs="Calibri Light"/>
          <w:bCs/>
        </w:rPr>
        <w:t xml:space="preserve">che la Legge Regionale 23 novembre 2001 n. 22 "Azioni di sostegno e valorizzazione della funzione sociale ed educativa svolta dalle parrocchie mediante gli oratori", riconoscendo il ruolo educativo - e i relativi diritti - delle Parrocchie, titolari dell’attività di oratorio, correttamente non </w:t>
      </w:r>
      <w:r>
        <w:rPr>
          <w:rFonts w:ascii="Calibri Light" w:hAnsi="Calibri Light" w:cs="Calibri Light"/>
          <w:bCs/>
        </w:rPr>
        <w:lastRenderedPageBreak/>
        <w:t xml:space="preserve">prescrive la sussistenza di </w:t>
      </w:r>
      <w:r>
        <w:rPr>
          <w:rFonts w:ascii="Calibri Light" w:hAnsi="Calibri Light" w:cs="Calibri Light"/>
          <w:bCs/>
          <w:color w:val="000000"/>
        </w:rPr>
        <w:t>ulteriori</w:t>
      </w:r>
      <w:r>
        <w:rPr>
          <w:rFonts w:ascii="Calibri Light" w:hAnsi="Calibri Light" w:cs="Calibri Light"/>
          <w:bCs/>
        </w:rPr>
        <w:t xml:space="preserve"> requisiti per poter ricevere i contributi previsti dalla legge stessa o dal Regolamento comunale;</w:t>
      </w:r>
    </w:p>
    <w:p w14:paraId="0254A987" w14:textId="77777777" w:rsidR="00670DB7" w:rsidRDefault="00670DB7" w:rsidP="00670DB7">
      <w:pPr>
        <w:numPr>
          <w:ilvl w:val="0"/>
          <w:numId w:val="1"/>
        </w:numPr>
        <w:tabs>
          <w:tab w:val="left" w:pos="426"/>
        </w:tabs>
        <w:autoSpaceDE w:val="0"/>
        <w:spacing w:line="320" w:lineRule="exact"/>
        <w:ind w:left="425" w:hanging="425"/>
        <w:jc w:val="both"/>
      </w:pPr>
      <w:r>
        <w:rPr>
          <w:rFonts w:ascii="Calibri Light" w:hAnsi="Calibri Light" w:cs="Calibri Light"/>
          <w:bCs/>
        </w:rPr>
        <w:t>che la successiva Legge n. 206 del 1 agosto 2003 “Disposizioni per il riconoscimento della funzione sociale svolta dagli oratori e dagli enti che svolgono attività similari e per la valorizzazione del loro ruolo” all’art. 1, comma 1, ha confermato, a livello nazionale, che “</w:t>
      </w:r>
      <w:r>
        <w:rPr>
          <w:rFonts w:ascii="Calibri Light" w:hAnsi="Calibri Light" w:cs="Calibri Light"/>
          <w:bCs/>
          <w:i/>
          <w:iCs/>
        </w:rPr>
        <w:t>In conformità ai principi generali di cui al capo I della Legge 8 novembre 2000, n. 328, e a quanto previsto dalla legge 28 agosto 1997, n. 285, lo Stato riconosce e incentiva la funzione educativa e sociale svolta nella comunità locale, mediante le attività di oratorio o attività similari, dalle parrocchie e dagli enti ecclesiastici della Chiesa cattolica, nonché dagli enti delle altre confessioni religiose con le quali lo Stato ha stipulato un’intesa ai sensi dell’art. 8, terzo comma, della Costituzione, ferme restando le competenze delle regioni e degli enti locali in materia”</w:t>
      </w:r>
      <w:r>
        <w:rPr>
          <w:rFonts w:ascii="Calibri Light" w:hAnsi="Calibri Light" w:cs="Calibri Light"/>
          <w:bCs/>
        </w:rPr>
        <w:t>.</w:t>
      </w:r>
    </w:p>
    <w:p w14:paraId="04F8540C" w14:textId="77777777" w:rsidR="00670DB7" w:rsidRDefault="00670DB7" w:rsidP="00670DB7">
      <w:pPr>
        <w:autoSpaceDE w:val="0"/>
        <w:jc w:val="center"/>
        <w:rPr>
          <w:rFonts w:ascii="Calibri Light" w:eastAsia="ArialMS" w:hAnsi="Calibri Light" w:cs="Calibri Light"/>
          <w:bCs/>
          <w:color w:val="000000"/>
        </w:rPr>
      </w:pPr>
    </w:p>
    <w:p w14:paraId="45BD0616" w14:textId="77777777" w:rsidR="00670DB7" w:rsidRDefault="00670DB7" w:rsidP="00670DB7">
      <w:pPr>
        <w:autoSpaceDE w:val="0"/>
        <w:jc w:val="center"/>
      </w:pPr>
      <w:r>
        <w:rPr>
          <w:rFonts w:ascii="Calibri Light" w:eastAsia="ArialMS" w:hAnsi="Calibri Light" w:cs="Calibri Light"/>
          <w:bCs/>
          <w:color w:val="000000"/>
        </w:rPr>
        <w:t>Considerato altresì che:</w:t>
      </w:r>
    </w:p>
    <w:p w14:paraId="7F9F4D86" w14:textId="77777777" w:rsidR="00670DB7" w:rsidRDefault="00670DB7" w:rsidP="00670DB7">
      <w:pPr>
        <w:autoSpaceDE w:val="0"/>
        <w:jc w:val="center"/>
        <w:rPr>
          <w:rFonts w:ascii="Calibri Light" w:eastAsia="ArialMS" w:hAnsi="Calibri Light" w:cs="Calibri Light"/>
          <w:bCs/>
          <w:color w:val="000000"/>
        </w:rPr>
      </w:pPr>
    </w:p>
    <w:p w14:paraId="1D6E12E8" w14:textId="7E2AC7AF" w:rsidR="00670DB7" w:rsidRDefault="00670DB7" w:rsidP="00670DB7">
      <w:pPr>
        <w:numPr>
          <w:ilvl w:val="0"/>
          <w:numId w:val="2"/>
        </w:numPr>
        <w:tabs>
          <w:tab w:val="left" w:pos="360"/>
        </w:tabs>
        <w:autoSpaceDE w:val="0"/>
        <w:spacing w:line="320" w:lineRule="exact"/>
        <w:ind w:left="425" w:hanging="425"/>
        <w:jc w:val="both"/>
        <w:rPr>
          <w:highlight w:val="yellow"/>
        </w:rPr>
      </w:pPr>
      <w:r>
        <w:rPr>
          <w:rFonts w:ascii="Calibri Light" w:eastAsia="ArialMS" w:hAnsi="Calibri Light" w:cs="Calibri Light"/>
          <w:bCs/>
          <w:highlight w:val="yellow"/>
        </w:rPr>
        <w:t>il progetto dell’estate ragazzi “</w:t>
      </w:r>
      <w:proofErr w:type="spellStart"/>
      <w:r>
        <w:rPr>
          <w:rFonts w:ascii="Calibri Light" w:eastAsia="ArialMS" w:hAnsi="Calibri Light" w:cs="Calibri Light"/>
          <w:bCs/>
          <w:highlight w:val="yellow"/>
        </w:rPr>
        <w:t>Summerlife</w:t>
      </w:r>
      <w:proofErr w:type="spellEnd"/>
      <w:r>
        <w:rPr>
          <w:rFonts w:ascii="Calibri Light" w:eastAsia="ArialMS" w:hAnsi="Calibri Light" w:cs="Calibri Light"/>
          <w:bCs/>
          <w:highlight w:val="yellow"/>
        </w:rPr>
        <w:t xml:space="preserve"> 2020”, allegato alla presente convenzione, </w:t>
      </w:r>
      <w:r>
        <w:rPr>
          <w:rFonts w:ascii="Calibri Light" w:eastAsia="ArialMS" w:hAnsi="Calibri Light" w:cs="Calibri Light"/>
          <w:bCs/>
          <w:color w:val="000000"/>
          <w:highlight w:val="yellow"/>
        </w:rPr>
        <w:t xml:space="preserve">contenente anche il </w:t>
      </w:r>
      <w:r>
        <w:rPr>
          <w:rFonts w:ascii="Calibri Light" w:eastAsia="ArialMS" w:hAnsi="Calibri Light" w:cs="Calibri Light"/>
          <w:bCs/>
          <w:highlight w:val="yellow"/>
        </w:rPr>
        <w:t xml:space="preserve">protocollo igienico-sanitario </w:t>
      </w:r>
      <w:r>
        <w:rPr>
          <w:rFonts w:ascii="Calibri Light" w:eastAsia="ArialMS" w:hAnsi="Calibri Light" w:cs="Calibri Light"/>
          <w:bCs/>
          <w:color w:val="000000"/>
          <w:highlight w:val="yellow"/>
        </w:rPr>
        <w:t>adottato dalla parrocchia</w:t>
      </w:r>
      <w:r>
        <w:rPr>
          <w:rFonts w:ascii="Calibri Light" w:eastAsia="ArialMS" w:hAnsi="Calibri Light" w:cs="Calibri Light"/>
          <w:bCs/>
          <w:highlight w:val="yellow"/>
        </w:rPr>
        <w:t xml:space="preserve"> di </w:t>
      </w:r>
      <w:proofErr w:type="gramStart"/>
      <w:r>
        <w:rPr>
          <w:rFonts w:ascii="Calibri Light" w:eastAsia="ArialMS" w:hAnsi="Calibri Light" w:cs="Calibri Light"/>
          <w:bCs/>
          <w:highlight w:val="yellow"/>
        </w:rPr>
        <w:t>…….</w:t>
      </w:r>
      <w:proofErr w:type="gramEnd"/>
      <w:r>
        <w:rPr>
          <w:rFonts w:ascii="Calibri Light" w:eastAsia="ArialMS" w:hAnsi="Calibri Light" w:cs="Calibri Light"/>
          <w:bCs/>
          <w:highlight w:val="yellow"/>
        </w:rPr>
        <w:t xml:space="preserve">.per </w:t>
      </w:r>
      <w:r>
        <w:rPr>
          <w:rFonts w:ascii="Calibri Light" w:eastAsia="ArialMS" w:hAnsi="Calibri Light" w:cs="Calibri Light"/>
          <w:bCs/>
          <w:color w:val="000000"/>
          <w:highlight w:val="yellow"/>
        </w:rPr>
        <w:t>il</w:t>
      </w:r>
      <w:r>
        <w:rPr>
          <w:rFonts w:ascii="Calibri Light" w:eastAsia="ArialMS" w:hAnsi="Calibri Light" w:cs="Calibri Light"/>
          <w:bCs/>
          <w:highlight w:val="yellow"/>
        </w:rPr>
        <w:t xml:space="preserve"> contenimento del contagio da COVID-19, è stato presentato dalla Parrocchia di ……………..</w:t>
      </w:r>
      <w:r>
        <w:rPr>
          <w:rFonts w:ascii="Calibri Light" w:eastAsia="ArialMS" w:hAnsi="Calibri Light" w:cs="Calibri Light"/>
          <w:bCs/>
          <w:highlight w:val="yellow"/>
        </w:rPr>
        <w:t xml:space="preserve"> </w:t>
      </w:r>
      <w:r>
        <w:rPr>
          <w:rFonts w:ascii="Calibri Light" w:eastAsia="ArialMS" w:hAnsi="Calibri Light" w:cs="Calibri Light"/>
          <w:bCs/>
          <w:highlight w:val="yellow"/>
        </w:rPr>
        <w:t>al Comune di ……..in data ... e da quest’ultimo approvato con delibera n. ……….. in data ………</w:t>
      </w:r>
      <w:proofErr w:type="gramStart"/>
      <w:r>
        <w:rPr>
          <w:rFonts w:ascii="Calibri Light" w:eastAsia="ArialMS" w:hAnsi="Calibri Light" w:cs="Calibri Light"/>
          <w:bCs/>
          <w:highlight w:val="yellow"/>
        </w:rPr>
        <w:t>…….</w:t>
      </w:r>
      <w:proofErr w:type="gramEnd"/>
      <w:r>
        <w:rPr>
          <w:rFonts w:ascii="Calibri Light" w:eastAsia="ArialMS" w:hAnsi="Calibri Light" w:cs="Calibri Light"/>
          <w:bCs/>
          <w:highlight w:val="yellow"/>
        </w:rPr>
        <w:t>;</w:t>
      </w:r>
    </w:p>
    <w:p w14:paraId="22D80043" w14:textId="77777777" w:rsidR="00670DB7" w:rsidRDefault="00670DB7" w:rsidP="00670DB7">
      <w:pPr>
        <w:autoSpaceDE w:val="0"/>
        <w:spacing w:line="320" w:lineRule="exact"/>
        <w:ind w:left="425"/>
        <w:jc w:val="both"/>
        <w:rPr>
          <w:rFonts w:ascii="Calibri Light" w:eastAsia="ArialMS" w:hAnsi="Calibri Light" w:cs="Calibri Light"/>
          <w:bCs/>
          <w:i/>
          <w:highlight w:val="yellow"/>
        </w:rPr>
      </w:pPr>
      <w:r>
        <w:rPr>
          <w:rFonts w:ascii="Calibri Light" w:eastAsia="ArialMS" w:hAnsi="Calibri Light" w:cs="Calibri Light"/>
          <w:bCs/>
          <w:i/>
          <w:highlight w:val="yellow"/>
        </w:rPr>
        <w:t>ovvero</w:t>
      </w:r>
    </w:p>
    <w:p w14:paraId="538EC3BC" w14:textId="4A3B79FD" w:rsidR="00670DB7" w:rsidRDefault="00670DB7" w:rsidP="00670DB7">
      <w:pPr>
        <w:numPr>
          <w:ilvl w:val="0"/>
          <w:numId w:val="1"/>
        </w:numPr>
        <w:tabs>
          <w:tab w:val="num" w:pos="426"/>
        </w:tabs>
        <w:autoSpaceDE w:val="0"/>
        <w:spacing w:line="320" w:lineRule="exact"/>
        <w:ind w:left="426" w:hanging="426"/>
        <w:jc w:val="both"/>
        <w:rPr>
          <w:rFonts w:ascii="Calibri Light" w:eastAsia="ArialMS" w:hAnsi="Calibri Light" w:cs="Calibri Light"/>
          <w:bCs/>
          <w:i/>
          <w:highlight w:val="yellow"/>
        </w:rPr>
      </w:pPr>
      <w:r>
        <w:rPr>
          <w:rFonts w:ascii="Calibri Light" w:eastAsia="ArialMS" w:hAnsi="Calibri Light" w:cs="Calibri Light"/>
          <w:bCs/>
          <w:highlight w:val="yellow"/>
        </w:rPr>
        <w:t>il progetto dell’estate ragazzi “</w:t>
      </w:r>
      <w:proofErr w:type="spellStart"/>
      <w:r>
        <w:rPr>
          <w:rFonts w:ascii="Calibri Light" w:eastAsia="ArialMS" w:hAnsi="Calibri Light" w:cs="Calibri Light"/>
          <w:bCs/>
          <w:highlight w:val="yellow"/>
        </w:rPr>
        <w:t>Summerlife</w:t>
      </w:r>
      <w:proofErr w:type="spellEnd"/>
      <w:r>
        <w:rPr>
          <w:rFonts w:ascii="Calibri Light" w:eastAsia="ArialMS" w:hAnsi="Calibri Light" w:cs="Calibri Light"/>
          <w:bCs/>
          <w:highlight w:val="yellow"/>
        </w:rPr>
        <w:t xml:space="preserve"> 2020”, allegato alla presente convenzione redatto sotto forma di dichiarazione sostitutiva dell’atto di notorietà (ai sensi dell’art. 47 del DPR 445/2000), </w:t>
      </w:r>
      <w:r>
        <w:rPr>
          <w:rFonts w:ascii="Calibri Light" w:eastAsia="ArialMS" w:hAnsi="Calibri Light" w:cs="Calibri Light"/>
          <w:bCs/>
          <w:color w:val="000000"/>
          <w:highlight w:val="yellow"/>
        </w:rPr>
        <w:t xml:space="preserve">contenente anche il </w:t>
      </w:r>
      <w:r>
        <w:rPr>
          <w:rFonts w:ascii="Calibri Light" w:eastAsia="ArialMS" w:hAnsi="Calibri Light" w:cs="Calibri Light"/>
          <w:bCs/>
          <w:highlight w:val="yellow"/>
        </w:rPr>
        <w:t xml:space="preserve">protocollo igienico-sanitario </w:t>
      </w:r>
      <w:r>
        <w:rPr>
          <w:rFonts w:ascii="Calibri Light" w:eastAsia="ArialMS" w:hAnsi="Calibri Light" w:cs="Calibri Light"/>
          <w:bCs/>
          <w:color w:val="000000"/>
          <w:highlight w:val="yellow"/>
        </w:rPr>
        <w:t>adottato dalla parrocchia</w:t>
      </w:r>
      <w:r>
        <w:rPr>
          <w:rFonts w:ascii="Calibri Light" w:eastAsia="ArialMS" w:hAnsi="Calibri Light" w:cs="Calibri Light"/>
          <w:bCs/>
          <w:highlight w:val="yellow"/>
        </w:rPr>
        <w:t xml:space="preserve"> di </w:t>
      </w:r>
      <w:proofErr w:type="gramStart"/>
      <w:r>
        <w:rPr>
          <w:rFonts w:ascii="Calibri Light" w:eastAsia="ArialMS" w:hAnsi="Calibri Light" w:cs="Calibri Light"/>
          <w:bCs/>
          <w:highlight w:val="yellow"/>
        </w:rPr>
        <w:t>…….</w:t>
      </w:r>
      <w:proofErr w:type="gramEnd"/>
      <w:r>
        <w:rPr>
          <w:rFonts w:ascii="Calibri Light" w:eastAsia="ArialMS" w:hAnsi="Calibri Light" w:cs="Calibri Light"/>
          <w:bCs/>
          <w:highlight w:val="yellow"/>
        </w:rPr>
        <w:t>.</w:t>
      </w:r>
      <w:r>
        <w:rPr>
          <w:rFonts w:ascii="Calibri Light" w:eastAsia="ArialMS" w:hAnsi="Calibri Light" w:cs="Calibri Light"/>
          <w:bCs/>
          <w:highlight w:val="yellow"/>
        </w:rPr>
        <w:t xml:space="preserve"> </w:t>
      </w:r>
      <w:r>
        <w:rPr>
          <w:rFonts w:ascii="Calibri Light" w:eastAsia="ArialMS" w:hAnsi="Calibri Light" w:cs="Calibri Light"/>
          <w:bCs/>
          <w:highlight w:val="yellow"/>
        </w:rPr>
        <w:t xml:space="preserve">per </w:t>
      </w:r>
      <w:r>
        <w:rPr>
          <w:rFonts w:ascii="Calibri Light" w:eastAsia="ArialMS" w:hAnsi="Calibri Light" w:cs="Calibri Light"/>
          <w:bCs/>
          <w:color w:val="000000"/>
          <w:highlight w:val="yellow"/>
        </w:rPr>
        <w:t>il</w:t>
      </w:r>
      <w:r>
        <w:rPr>
          <w:rFonts w:ascii="Calibri Light" w:eastAsia="ArialMS" w:hAnsi="Calibri Light" w:cs="Calibri Light"/>
          <w:bCs/>
          <w:highlight w:val="yellow"/>
        </w:rPr>
        <w:t xml:space="preserve"> contenimento del contagio da COVID-19, viene autorizzato dal Comune con questa Convenzione;</w:t>
      </w:r>
    </w:p>
    <w:p w14:paraId="26F7E262" w14:textId="77777777" w:rsidR="00670DB7" w:rsidRDefault="00670DB7" w:rsidP="00670DB7">
      <w:pPr>
        <w:numPr>
          <w:ilvl w:val="0"/>
          <w:numId w:val="2"/>
        </w:numPr>
        <w:tabs>
          <w:tab w:val="left" w:pos="360"/>
        </w:tabs>
        <w:autoSpaceDE w:val="0"/>
        <w:spacing w:line="320" w:lineRule="exact"/>
        <w:ind w:left="425" w:hanging="425"/>
        <w:jc w:val="both"/>
      </w:pPr>
      <w:r>
        <w:rPr>
          <w:rFonts w:ascii="Calibri Light" w:eastAsia="ArialMS" w:hAnsi="Calibri Light" w:cs="Calibri Light"/>
          <w:bCs/>
        </w:rPr>
        <w:t xml:space="preserve">la Parrocchia ha dato ampia comunicazione e diffusione dei contenuti del suddetto progetto, nonché alle misure per la gestione in sicurezza dei servizi, informando le famiglie e formando operatori </w:t>
      </w:r>
      <w:proofErr w:type="gramStart"/>
      <w:r>
        <w:rPr>
          <w:rFonts w:ascii="Calibri Light" w:eastAsia="ArialMS" w:hAnsi="Calibri Light" w:cs="Calibri Light"/>
          <w:bCs/>
        </w:rPr>
        <w:t>ed</w:t>
      </w:r>
      <w:proofErr w:type="gramEnd"/>
      <w:r>
        <w:rPr>
          <w:rFonts w:ascii="Calibri Light" w:eastAsia="ArialMS" w:hAnsi="Calibri Light" w:cs="Calibri Light"/>
          <w:bCs/>
        </w:rPr>
        <w:t xml:space="preserve"> educatori.</w:t>
      </w:r>
    </w:p>
    <w:p w14:paraId="0EB49056" w14:textId="77777777" w:rsidR="00670DB7" w:rsidRDefault="00670DB7" w:rsidP="00670DB7">
      <w:pPr>
        <w:autoSpaceDE w:val="0"/>
        <w:jc w:val="both"/>
        <w:rPr>
          <w:rFonts w:ascii="Calibri Light" w:eastAsia="Arial-BoldMS" w:hAnsi="Calibri Light" w:cs="Calibri Light"/>
          <w:bCs/>
          <w:color w:val="000000"/>
        </w:rPr>
      </w:pPr>
    </w:p>
    <w:p w14:paraId="4011F8B3" w14:textId="77777777" w:rsidR="00670DB7" w:rsidRDefault="00670DB7" w:rsidP="00670DB7">
      <w:pPr>
        <w:autoSpaceDE w:val="0"/>
        <w:jc w:val="center"/>
      </w:pPr>
      <w:r>
        <w:rPr>
          <w:rFonts w:ascii="Calibri Light" w:eastAsia="Arial-BoldMS" w:hAnsi="Calibri Light" w:cs="Calibri Light"/>
          <w:bCs/>
          <w:color w:val="000000"/>
        </w:rPr>
        <w:t>Tutto ciò premesso si conviene quanto segue:</w:t>
      </w:r>
    </w:p>
    <w:p w14:paraId="0C7ED37B" w14:textId="77777777" w:rsidR="00670DB7" w:rsidRDefault="00670DB7" w:rsidP="00670DB7">
      <w:pPr>
        <w:autoSpaceDE w:val="0"/>
        <w:jc w:val="center"/>
        <w:rPr>
          <w:rFonts w:ascii="Calibri Light" w:eastAsia="Arial-BoldMS" w:hAnsi="Calibri Light" w:cs="Calibri Light"/>
          <w:bCs/>
          <w:color w:val="000000"/>
        </w:rPr>
      </w:pPr>
    </w:p>
    <w:p w14:paraId="7883D119" w14:textId="77777777" w:rsidR="00670DB7" w:rsidRDefault="00670DB7" w:rsidP="00670DB7">
      <w:pPr>
        <w:autoSpaceDE w:val="0"/>
        <w:jc w:val="both"/>
      </w:pPr>
      <w:r>
        <w:rPr>
          <w:rFonts w:ascii="Calibri Light" w:eastAsia="Arial-BoldMS" w:hAnsi="Calibri Light" w:cs="Calibri Light"/>
          <w:bCs/>
          <w:color w:val="000000"/>
        </w:rPr>
        <w:t>Art. 1</w:t>
      </w:r>
    </w:p>
    <w:p w14:paraId="73F9ADDB" w14:textId="77777777" w:rsidR="00670DB7" w:rsidRDefault="00670DB7" w:rsidP="00670DB7">
      <w:pPr>
        <w:autoSpaceDE w:val="0"/>
        <w:jc w:val="both"/>
      </w:pPr>
      <w:r>
        <w:rPr>
          <w:rFonts w:ascii="Calibri Light" w:eastAsia="ArialMS" w:hAnsi="Calibri Light" w:cs="Calibri Light"/>
          <w:bCs/>
          <w:color w:val="000000"/>
        </w:rPr>
        <w:t>Le premesse formano parte integrante del presente accordo.</w:t>
      </w:r>
    </w:p>
    <w:p w14:paraId="4C8F9B7A" w14:textId="77777777" w:rsidR="00670DB7" w:rsidRDefault="00670DB7" w:rsidP="00670DB7">
      <w:pPr>
        <w:autoSpaceDE w:val="0"/>
        <w:jc w:val="both"/>
        <w:rPr>
          <w:rFonts w:ascii="Calibri Light" w:eastAsia="ArialMS" w:hAnsi="Calibri Light" w:cs="Calibri Light"/>
          <w:bCs/>
          <w:color w:val="000000"/>
        </w:rPr>
      </w:pPr>
    </w:p>
    <w:p w14:paraId="3C4C66F8" w14:textId="77777777" w:rsidR="00670DB7" w:rsidRDefault="00670DB7" w:rsidP="00670DB7">
      <w:pPr>
        <w:autoSpaceDE w:val="0"/>
        <w:jc w:val="both"/>
      </w:pPr>
      <w:r>
        <w:rPr>
          <w:rFonts w:ascii="Calibri Light" w:eastAsia="ArialMS" w:hAnsi="Calibri Light" w:cs="Calibri Light"/>
          <w:bCs/>
          <w:color w:val="000000"/>
        </w:rPr>
        <w:t>Art. 2</w:t>
      </w:r>
    </w:p>
    <w:p w14:paraId="5A171527" w14:textId="77777777" w:rsidR="00670DB7" w:rsidRDefault="00670DB7" w:rsidP="00670DB7">
      <w:pPr>
        <w:autoSpaceDE w:val="0"/>
        <w:jc w:val="both"/>
      </w:pPr>
      <w:r>
        <w:rPr>
          <w:rFonts w:ascii="Calibri Light" w:eastAsia="ArialMS" w:hAnsi="Calibri Light" w:cs="Calibri Light"/>
          <w:bCs/>
          <w:color w:val="000000"/>
        </w:rPr>
        <w:t>Il Comune riconosce, sulla base dei principi ispiratori che fanno riferimento alla sussidiarietà, alla cooperazione, alla partecipazione e al concorso per la costituzione di un sistema integrato a favore dell’area giovanile, la funzione educativa e sociale svolta dalla parrocchia mediante l’attività dell’estate ragazzi “</w:t>
      </w:r>
      <w:proofErr w:type="spellStart"/>
      <w:r>
        <w:rPr>
          <w:rFonts w:ascii="Calibri Light" w:eastAsia="ArialMS" w:hAnsi="Calibri Light" w:cs="Calibri Light"/>
          <w:bCs/>
          <w:color w:val="000000"/>
        </w:rPr>
        <w:t>Summerlife</w:t>
      </w:r>
      <w:proofErr w:type="spellEnd"/>
      <w:r>
        <w:rPr>
          <w:rFonts w:ascii="Calibri Light" w:eastAsia="ArialMS" w:hAnsi="Calibri Light" w:cs="Calibri Light"/>
          <w:bCs/>
          <w:color w:val="000000"/>
        </w:rPr>
        <w:t xml:space="preserve"> 2020”. </w:t>
      </w:r>
    </w:p>
    <w:p w14:paraId="429369EF" w14:textId="77777777" w:rsidR="00670DB7" w:rsidRDefault="00670DB7" w:rsidP="00670DB7">
      <w:pPr>
        <w:autoSpaceDE w:val="0"/>
        <w:jc w:val="both"/>
      </w:pPr>
      <w:r>
        <w:rPr>
          <w:rFonts w:ascii="Calibri Light" w:eastAsia="ArialMS" w:hAnsi="Calibri Light" w:cs="Calibri Light"/>
          <w:bCs/>
          <w:color w:val="000000"/>
        </w:rPr>
        <w:t xml:space="preserve">Il Comune assicura azioni di sostegno a questa attività oratoriana, giusta la sua riconosciuta rilevanza sociale </w:t>
      </w:r>
      <w:proofErr w:type="gramStart"/>
      <w:r>
        <w:rPr>
          <w:rFonts w:ascii="Calibri Light" w:eastAsia="ArialMS" w:hAnsi="Calibri Light" w:cs="Calibri Light"/>
          <w:bCs/>
          <w:color w:val="000000"/>
        </w:rPr>
        <w:t>ed</w:t>
      </w:r>
      <w:proofErr w:type="gramEnd"/>
      <w:r>
        <w:rPr>
          <w:rFonts w:ascii="Calibri Light" w:eastAsia="ArialMS" w:hAnsi="Calibri Light" w:cs="Calibri Light"/>
          <w:bCs/>
          <w:color w:val="000000"/>
        </w:rPr>
        <w:t xml:space="preserve"> educativa.</w:t>
      </w:r>
    </w:p>
    <w:p w14:paraId="2C53DDD4" w14:textId="77777777" w:rsidR="00670DB7" w:rsidRDefault="00670DB7" w:rsidP="00670DB7">
      <w:pPr>
        <w:autoSpaceDE w:val="0"/>
        <w:jc w:val="both"/>
        <w:rPr>
          <w:rFonts w:ascii="Calibri Light" w:eastAsia="Arial-BoldMS" w:hAnsi="Calibri Light" w:cs="Calibri Light"/>
          <w:bCs/>
          <w:color w:val="000000"/>
        </w:rPr>
      </w:pPr>
    </w:p>
    <w:p w14:paraId="2871C5FD" w14:textId="77777777" w:rsidR="00670DB7" w:rsidRDefault="00670DB7" w:rsidP="00670DB7">
      <w:pPr>
        <w:autoSpaceDE w:val="0"/>
        <w:jc w:val="both"/>
      </w:pPr>
      <w:r>
        <w:rPr>
          <w:rFonts w:ascii="Calibri Light" w:eastAsia="Arial-BoldMS" w:hAnsi="Calibri Light" w:cs="Calibri Light"/>
          <w:bCs/>
          <w:color w:val="000000"/>
        </w:rPr>
        <w:t>Art. 3</w:t>
      </w:r>
    </w:p>
    <w:p w14:paraId="2FC548B0" w14:textId="77777777" w:rsidR="00670DB7" w:rsidRDefault="00670DB7" w:rsidP="00670DB7">
      <w:pPr>
        <w:autoSpaceDE w:val="0"/>
        <w:jc w:val="both"/>
      </w:pPr>
      <w:r>
        <w:rPr>
          <w:rFonts w:ascii="Calibri Light" w:eastAsia="ArialMS" w:hAnsi="Calibri Light" w:cs="Calibri Light"/>
          <w:bCs/>
          <w:color w:val="000000"/>
        </w:rPr>
        <w:t xml:space="preserve">Il Comune, visto il progetto approvato, si impegna ad erogare </w:t>
      </w:r>
      <w:r>
        <w:rPr>
          <w:rFonts w:ascii="Calibri Light" w:eastAsia="ArialMS" w:hAnsi="Calibri Light" w:cs="Calibri Light"/>
          <w:bCs/>
        </w:rPr>
        <w:t xml:space="preserve">un contributo complessivo a fondo perso di € </w:t>
      </w:r>
      <w:r>
        <w:rPr>
          <w:rFonts w:ascii="Calibri Light" w:eastAsia="ArialMS" w:hAnsi="Calibri Light" w:cs="Calibri Light"/>
          <w:bCs/>
          <w:color w:val="000000"/>
          <w:highlight w:val="red"/>
        </w:rPr>
        <w:t>…</w:t>
      </w:r>
      <w:r>
        <w:rPr>
          <w:rFonts w:ascii="Calibri Light" w:eastAsia="Arial-ItalicMS" w:hAnsi="Calibri Light" w:cs="Calibri Light"/>
          <w:bCs/>
          <w:i/>
          <w:iCs/>
        </w:rPr>
        <w:t xml:space="preserve"> (oppure si impegna ad erogare gratuitamente o a condizioni agevolate i seguenti servizi </w:t>
      </w:r>
      <w:r>
        <w:rPr>
          <w:rFonts w:ascii="Calibri Light" w:eastAsia="ArialMS" w:hAnsi="Calibri Light" w:cs="Calibri Light"/>
          <w:bCs/>
          <w:color w:val="000000"/>
          <w:highlight w:val="red"/>
        </w:rPr>
        <w:t>…</w:t>
      </w:r>
      <w:r>
        <w:rPr>
          <w:rFonts w:ascii="Calibri Light" w:eastAsia="Arial-ItalicMS" w:hAnsi="Calibri Light" w:cs="Calibri Light"/>
          <w:bCs/>
          <w:i/>
          <w:iCs/>
        </w:rPr>
        <w:t xml:space="preserve">). </w:t>
      </w:r>
    </w:p>
    <w:p w14:paraId="3E82503E" w14:textId="77777777" w:rsidR="00670DB7" w:rsidRDefault="00670DB7" w:rsidP="00670DB7">
      <w:pPr>
        <w:autoSpaceDE w:val="0"/>
        <w:jc w:val="both"/>
        <w:rPr>
          <w:rFonts w:ascii="Calibri Light" w:eastAsia="Arial-ItalicMS" w:hAnsi="Calibri Light" w:cs="Calibri Light"/>
          <w:bCs/>
          <w:iCs/>
        </w:rPr>
      </w:pPr>
      <w:r>
        <w:rPr>
          <w:rFonts w:ascii="Calibri Light" w:eastAsia="Arial-ItalicMS" w:hAnsi="Calibri Light" w:cs="Calibri Light"/>
          <w:bCs/>
          <w:i/>
          <w:iCs/>
        </w:rPr>
        <w:lastRenderedPageBreak/>
        <w:t>Il contributo comprende/non comprende l’ulteriore contributo pari ad € ………</w:t>
      </w:r>
      <w:proofErr w:type="gramStart"/>
      <w:r>
        <w:rPr>
          <w:rFonts w:ascii="Calibri Light" w:eastAsia="Arial-ItalicMS" w:hAnsi="Calibri Light" w:cs="Calibri Light"/>
          <w:bCs/>
          <w:i/>
          <w:iCs/>
        </w:rPr>
        <w:t>…….</w:t>
      </w:r>
      <w:proofErr w:type="gramEnd"/>
      <w:r>
        <w:rPr>
          <w:rFonts w:ascii="Calibri Light" w:eastAsia="Arial-ItalicMS" w:hAnsi="Calibri Light" w:cs="Calibri Light"/>
          <w:bCs/>
          <w:i/>
          <w:iCs/>
        </w:rPr>
        <w:t xml:space="preserve">. che il Comune ha ricevuto da…. destinato a sostenere le attività estive per bambini e ragazzi realizzate nella fase 2 dell’emergenza Covid-19 ai sensi dell’art. 105 </w:t>
      </w:r>
      <w:proofErr w:type="gramStart"/>
      <w:r>
        <w:rPr>
          <w:rFonts w:ascii="Calibri Light" w:eastAsia="Arial-ItalicMS" w:hAnsi="Calibri Light" w:cs="Calibri Light"/>
          <w:bCs/>
          <w:i/>
          <w:iCs/>
        </w:rPr>
        <w:t>del .</w:t>
      </w:r>
      <w:proofErr w:type="gramEnd"/>
      <w:r>
        <w:rPr>
          <w:rFonts w:ascii="Calibri Light" w:eastAsia="Arial-ItalicMS" w:hAnsi="Calibri Light" w:cs="Calibri Light"/>
          <w:bCs/>
          <w:i/>
          <w:iCs/>
        </w:rPr>
        <w:t>L. 19 maggio 2020, n. 34.</w:t>
      </w:r>
    </w:p>
    <w:p w14:paraId="284D3F3B" w14:textId="51E8463C" w:rsidR="00670DB7" w:rsidRDefault="00670DB7" w:rsidP="00670DB7">
      <w:pPr>
        <w:autoSpaceDE w:val="0"/>
        <w:jc w:val="both"/>
      </w:pPr>
      <w:r>
        <w:rPr>
          <w:rFonts w:ascii="Calibri Light" w:eastAsia="Arial-ItalicMS" w:hAnsi="Calibri Light" w:cs="Calibri Light"/>
          <w:bCs/>
          <w:iCs/>
        </w:rPr>
        <w:t xml:space="preserve">Inoltre, il Comune si impegna ad erogare alla Parrocchia il contributo di </w:t>
      </w:r>
      <w:r>
        <w:rPr>
          <w:rFonts w:ascii="Calibri Light" w:eastAsia="ArialMS" w:hAnsi="Calibri Light" w:cs="Calibri Light"/>
          <w:bCs/>
        </w:rPr>
        <w:t xml:space="preserve">€ </w:t>
      </w:r>
      <w:r>
        <w:rPr>
          <w:rFonts w:ascii="Calibri Light" w:eastAsia="ArialMS" w:hAnsi="Calibri Light" w:cs="Calibri Light"/>
          <w:bCs/>
          <w:color w:val="000000"/>
          <w:highlight w:val="red"/>
        </w:rPr>
        <w:t>…</w:t>
      </w:r>
      <w:r>
        <w:rPr>
          <w:rFonts w:ascii="Calibri Light" w:eastAsia="Arial-ItalicMS" w:hAnsi="Calibri Light" w:cs="Calibri Light"/>
          <w:bCs/>
          <w:iCs/>
        </w:rPr>
        <w:t xml:space="preserve"> ovvero a fornire personale adeguato </w:t>
      </w:r>
      <w:proofErr w:type="gramStart"/>
      <w:r>
        <w:rPr>
          <w:rFonts w:ascii="Calibri Light" w:eastAsia="Arial-ItalicMS" w:hAnsi="Calibri Light" w:cs="Calibri Light"/>
          <w:bCs/>
          <w:iCs/>
        </w:rPr>
        <w:t>per</w:t>
      </w:r>
      <w:proofErr w:type="gramEnd"/>
      <w:r>
        <w:rPr>
          <w:rFonts w:ascii="Calibri Light" w:eastAsia="Arial-ItalicMS" w:hAnsi="Calibri Light" w:cs="Calibri Light"/>
          <w:bCs/>
          <w:iCs/>
        </w:rPr>
        <w:t xml:space="preserve"> ogni bambino per il quale è accertata, da parte dell’autorità socio-sanitaria preposta, una disabilità e per cui è necessario un educatore come previsto dal §3.10 delle Linee Guida </w:t>
      </w:r>
      <w:r>
        <w:rPr>
          <w:rFonts w:ascii="Calibri Light" w:eastAsia="Arial-ItalicMS" w:hAnsi="Calibri Light" w:cs="Calibri Light"/>
          <w:bCs/>
          <w:iCs/>
        </w:rPr>
        <w:t>m</w:t>
      </w:r>
      <w:r>
        <w:rPr>
          <w:rFonts w:ascii="Calibri Light" w:eastAsia="Arial-ItalicMS" w:hAnsi="Calibri Light" w:cs="Calibri Light"/>
          <w:bCs/>
          <w:iCs/>
        </w:rPr>
        <w:t xml:space="preserve">inisteriali e di quelle </w:t>
      </w:r>
      <w:r>
        <w:rPr>
          <w:rFonts w:ascii="Calibri Light" w:eastAsia="Arial-ItalicMS" w:hAnsi="Calibri Light" w:cs="Calibri Light"/>
          <w:bCs/>
          <w:iCs/>
        </w:rPr>
        <w:t>r</w:t>
      </w:r>
      <w:r>
        <w:rPr>
          <w:rFonts w:ascii="Calibri Light" w:eastAsia="Arial-ItalicMS" w:hAnsi="Calibri Light" w:cs="Calibri Light"/>
          <w:bCs/>
          <w:iCs/>
        </w:rPr>
        <w:t>egionali.</w:t>
      </w:r>
    </w:p>
    <w:p w14:paraId="367F72B5" w14:textId="77777777" w:rsidR="00670DB7" w:rsidRDefault="00670DB7" w:rsidP="00670DB7">
      <w:pPr>
        <w:autoSpaceDE w:val="0"/>
        <w:jc w:val="both"/>
        <w:rPr>
          <w:rFonts w:ascii="Calibri Light" w:eastAsia="Arial-ItalicMS" w:hAnsi="Calibri Light" w:cs="Calibri Light"/>
          <w:bCs/>
          <w:i/>
          <w:iCs/>
        </w:rPr>
      </w:pPr>
    </w:p>
    <w:p w14:paraId="52604D0A" w14:textId="77777777" w:rsidR="00670DB7" w:rsidRDefault="00670DB7" w:rsidP="00670DB7">
      <w:pPr>
        <w:autoSpaceDE w:val="0"/>
        <w:jc w:val="both"/>
      </w:pPr>
      <w:r>
        <w:rPr>
          <w:rFonts w:ascii="Calibri Light" w:eastAsia="Arial-ItalicMS" w:hAnsi="Calibri Light" w:cs="Calibri Light"/>
          <w:bCs/>
        </w:rPr>
        <w:t>Art. 4</w:t>
      </w:r>
    </w:p>
    <w:p w14:paraId="537856D1" w14:textId="77777777" w:rsidR="00670DB7" w:rsidRDefault="00670DB7" w:rsidP="00670DB7">
      <w:pPr>
        <w:autoSpaceDE w:val="0"/>
        <w:jc w:val="both"/>
      </w:pPr>
      <w:r>
        <w:rPr>
          <w:rFonts w:ascii="Calibri Light" w:eastAsia="ArialMS" w:hAnsi="Calibri Light" w:cs="Calibri Light"/>
          <w:bCs/>
        </w:rPr>
        <w:t>Il suddetto contributo viene così erogato:</w:t>
      </w:r>
    </w:p>
    <w:p w14:paraId="4AA77621" w14:textId="77777777" w:rsidR="00670DB7" w:rsidRDefault="00670DB7" w:rsidP="00670DB7">
      <w:pPr>
        <w:autoSpaceDE w:val="0"/>
        <w:jc w:val="both"/>
      </w:pPr>
      <w:r>
        <w:rPr>
          <w:rFonts w:ascii="Calibri Light" w:eastAsia="ArialMS" w:hAnsi="Calibri Light" w:cs="Calibri Light"/>
          <w:bCs/>
        </w:rPr>
        <w:t>a) 70% alla sottoscrizione della presente convenzione;</w:t>
      </w:r>
    </w:p>
    <w:p w14:paraId="156BA08A" w14:textId="77777777" w:rsidR="00670DB7" w:rsidRDefault="00670DB7" w:rsidP="00670DB7">
      <w:pPr>
        <w:autoSpaceDE w:val="0"/>
        <w:jc w:val="both"/>
      </w:pPr>
      <w:r>
        <w:rPr>
          <w:rFonts w:ascii="Calibri Light" w:eastAsia="ArialMS" w:hAnsi="Calibri Light" w:cs="Calibri Light"/>
          <w:bCs/>
        </w:rPr>
        <w:t xml:space="preserve">b) 30% entro il </w:t>
      </w:r>
      <w:r>
        <w:rPr>
          <w:rFonts w:ascii="Calibri Light" w:eastAsia="ArialMS" w:hAnsi="Calibri Light" w:cs="Calibri Light"/>
          <w:bCs/>
          <w:color w:val="000000"/>
          <w:highlight w:val="red"/>
        </w:rPr>
        <w:t>…</w:t>
      </w:r>
      <w:r>
        <w:rPr>
          <w:rFonts w:ascii="Calibri Light" w:eastAsia="ArialMS" w:hAnsi="Calibri Light" w:cs="Calibri Light"/>
          <w:bCs/>
        </w:rPr>
        <w:t xml:space="preserve">, a fronte di una relazione finale da parte della parrocchia di ……………...inerente </w:t>
      </w:r>
      <w:proofErr w:type="gramStart"/>
      <w:r>
        <w:rPr>
          <w:rFonts w:ascii="Calibri Light" w:eastAsia="ArialMS" w:hAnsi="Calibri Light" w:cs="Calibri Light"/>
          <w:bCs/>
        </w:rPr>
        <w:t>l’effettivo</w:t>
      </w:r>
      <w:proofErr w:type="gramEnd"/>
      <w:r>
        <w:rPr>
          <w:rFonts w:ascii="Calibri Light" w:eastAsia="ArialMS" w:hAnsi="Calibri Light" w:cs="Calibri Light"/>
          <w:bCs/>
        </w:rPr>
        <w:t xml:space="preserve"> svolgimento dell'attività dell’estate ragazzi “</w:t>
      </w:r>
      <w:proofErr w:type="spellStart"/>
      <w:r>
        <w:rPr>
          <w:rFonts w:ascii="Calibri Light" w:eastAsia="ArialMS" w:hAnsi="Calibri Light" w:cs="Calibri Light"/>
          <w:bCs/>
        </w:rPr>
        <w:t>Summerlife</w:t>
      </w:r>
      <w:proofErr w:type="spellEnd"/>
      <w:r>
        <w:rPr>
          <w:rFonts w:ascii="Calibri Light" w:eastAsia="ArialMS" w:hAnsi="Calibri Light" w:cs="Calibri Light"/>
          <w:bCs/>
        </w:rPr>
        <w:t xml:space="preserve"> 2020” e le modalità di utilizzo delle somme ricevute.</w:t>
      </w:r>
    </w:p>
    <w:p w14:paraId="5CFA8BB9" w14:textId="77777777" w:rsidR="00670DB7" w:rsidRDefault="00670DB7" w:rsidP="00670DB7">
      <w:pPr>
        <w:autoSpaceDE w:val="0"/>
        <w:jc w:val="both"/>
        <w:rPr>
          <w:rFonts w:ascii="Calibri Light" w:eastAsia="ArialMS" w:hAnsi="Calibri Light" w:cs="Calibri Light"/>
          <w:bCs/>
        </w:rPr>
      </w:pPr>
    </w:p>
    <w:p w14:paraId="12CF1DE3" w14:textId="77777777" w:rsidR="00670DB7" w:rsidRDefault="00670DB7" w:rsidP="00670DB7">
      <w:pPr>
        <w:autoSpaceDE w:val="0"/>
        <w:jc w:val="both"/>
      </w:pPr>
      <w:r>
        <w:rPr>
          <w:rFonts w:ascii="Calibri Light" w:eastAsia="ArialMS" w:hAnsi="Calibri Light" w:cs="Calibri Light"/>
          <w:bCs/>
        </w:rPr>
        <w:t>Art. 5</w:t>
      </w:r>
    </w:p>
    <w:p w14:paraId="2EBA5399" w14:textId="77777777" w:rsidR="00670DB7" w:rsidRDefault="00670DB7" w:rsidP="00670DB7">
      <w:pPr>
        <w:autoSpaceDE w:val="0"/>
        <w:jc w:val="both"/>
      </w:pPr>
      <w:r>
        <w:rPr>
          <w:rFonts w:ascii="Calibri Light" w:eastAsia="ArialMS" w:hAnsi="Calibri Light" w:cs="Calibri Light"/>
          <w:bCs/>
        </w:rPr>
        <w:t>Poiché l’attività dell’estate ragazzi è un’attività della Parrocchia, si precisa che sono di sua esclusiva competenza la:</w:t>
      </w:r>
    </w:p>
    <w:p w14:paraId="3D25EF05" w14:textId="77777777" w:rsidR="00670DB7" w:rsidRDefault="00670DB7" w:rsidP="00670DB7">
      <w:pPr>
        <w:numPr>
          <w:ilvl w:val="0"/>
          <w:numId w:val="3"/>
        </w:numPr>
        <w:tabs>
          <w:tab w:val="left" w:pos="360"/>
        </w:tabs>
        <w:autoSpaceDE w:val="0"/>
        <w:jc w:val="both"/>
      </w:pPr>
      <w:r>
        <w:rPr>
          <w:rFonts w:ascii="Calibri Light" w:hAnsi="Calibri Light" w:cs="Calibri Light"/>
          <w:bCs/>
          <w:color w:val="000000"/>
        </w:rPr>
        <w:t xml:space="preserve">definizione dei criteri educativi; </w:t>
      </w:r>
    </w:p>
    <w:p w14:paraId="734F75DE" w14:textId="77777777" w:rsidR="00670DB7" w:rsidRDefault="00670DB7" w:rsidP="00670DB7">
      <w:pPr>
        <w:numPr>
          <w:ilvl w:val="0"/>
          <w:numId w:val="3"/>
        </w:numPr>
        <w:tabs>
          <w:tab w:val="left" w:pos="360"/>
        </w:tabs>
        <w:autoSpaceDE w:val="0"/>
        <w:jc w:val="both"/>
      </w:pPr>
      <w:r>
        <w:rPr>
          <w:rFonts w:ascii="Calibri Light" w:hAnsi="Calibri Light" w:cs="Calibri Light"/>
          <w:bCs/>
          <w:color w:val="000000"/>
        </w:rPr>
        <w:t>raccolta delle iscrizioni;</w:t>
      </w:r>
    </w:p>
    <w:p w14:paraId="4A69CACC" w14:textId="77777777" w:rsidR="00670DB7" w:rsidRDefault="00670DB7" w:rsidP="00670DB7">
      <w:pPr>
        <w:numPr>
          <w:ilvl w:val="0"/>
          <w:numId w:val="3"/>
        </w:numPr>
        <w:tabs>
          <w:tab w:val="left" w:pos="360"/>
        </w:tabs>
        <w:autoSpaceDE w:val="0"/>
        <w:jc w:val="both"/>
      </w:pPr>
      <w:r>
        <w:rPr>
          <w:rFonts w:ascii="Calibri Light" w:hAnsi="Calibri Light" w:cs="Calibri Light"/>
          <w:bCs/>
          <w:color w:val="000000"/>
        </w:rPr>
        <w:t>organizzazione delle attività, nel rispetto delle linee guida nazionali e regionali citate;</w:t>
      </w:r>
    </w:p>
    <w:p w14:paraId="5795C568" w14:textId="77777777" w:rsidR="00670DB7" w:rsidRDefault="00670DB7" w:rsidP="00670DB7">
      <w:pPr>
        <w:numPr>
          <w:ilvl w:val="0"/>
          <w:numId w:val="3"/>
        </w:numPr>
        <w:tabs>
          <w:tab w:val="left" w:pos="360"/>
        </w:tabs>
        <w:autoSpaceDE w:val="0"/>
        <w:jc w:val="both"/>
      </w:pPr>
      <w:r>
        <w:rPr>
          <w:rFonts w:ascii="Calibri Light" w:hAnsi="Calibri Light" w:cs="Calibri Light"/>
          <w:bCs/>
          <w:color w:val="000000"/>
        </w:rPr>
        <w:t>durata dell'estate ragazzi e orari del medesimo;</w:t>
      </w:r>
    </w:p>
    <w:p w14:paraId="27C303B2" w14:textId="77777777" w:rsidR="00670DB7" w:rsidRDefault="00670DB7" w:rsidP="00670DB7">
      <w:pPr>
        <w:numPr>
          <w:ilvl w:val="0"/>
          <w:numId w:val="3"/>
        </w:numPr>
        <w:tabs>
          <w:tab w:val="left" w:pos="360"/>
        </w:tabs>
        <w:autoSpaceDE w:val="0"/>
        <w:jc w:val="both"/>
      </w:pPr>
      <w:r>
        <w:rPr>
          <w:rFonts w:ascii="Calibri Light" w:hAnsi="Calibri Light" w:cs="Calibri Light"/>
          <w:bCs/>
          <w:color w:val="000000"/>
        </w:rPr>
        <w:t>scelta degli educatori, maggiorenni, volontari e/o regolarmente retribuiti, adeguatamente formati su tutte le misure anti Covid-19.</w:t>
      </w:r>
    </w:p>
    <w:p w14:paraId="7F718021" w14:textId="77777777" w:rsidR="00670DB7" w:rsidRDefault="00670DB7" w:rsidP="00670DB7">
      <w:pPr>
        <w:tabs>
          <w:tab w:val="left" w:pos="360"/>
        </w:tabs>
        <w:autoSpaceDE w:val="0"/>
        <w:jc w:val="both"/>
        <w:rPr>
          <w:rFonts w:ascii="Calibri Light" w:hAnsi="Calibri Light" w:cs="Calibri Light"/>
          <w:bCs/>
          <w:color w:val="000000"/>
        </w:rPr>
      </w:pPr>
    </w:p>
    <w:p w14:paraId="404D623B" w14:textId="77777777" w:rsidR="00670DB7" w:rsidRDefault="00670DB7" w:rsidP="00670DB7">
      <w:pPr>
        <w:tabs>
          <w:tab w:val="left" w:pos="360"/>
        </w:tabs>
        <w:autoSpaceDE w:val="0"/>
        <w:jc w:val="both"/>
      </w:pPr>
      <w:r>
        <w:rPr>
          <w:rFonts w:ascii="Calibri Light" w:hAnsi="Calibri Light" w:cs="Calibri Light"/>
          <w:bCs/>
          <w:color w:val="000000"/>
        </w:rPr>
        <w:t>Art. 6</w:t>
      </w:r>
    </w:p>
    <w:p w14:paraId="73BE4F2B" w14:textId="77777777" w:rsidR="00670DB7" w:rsidRDefault="00670DB7" w:rsidP="00670DB7">
      <w:pPr>
        <w:tabs>
          <w:tab w:val="left" w:pos="360"/>
        </w:tabs>
        <w:autoSpaceDE w:val="0"/>
        <w:jc w:val="both"/>
      </w:pPr>
      <w:r>
        <w:rPr>
          <w:rFonts w:ascii="Calibri Light" w:hAnsi="Calibri Light" w:cs="Calibri Light"/>
          <w:bCs/>
          <w:color w:val="000000"/>
        </w:rPr>
        <w:t>La Parrocchia conferma di aver valutato, con un tecnico competente:</w:t>
      </w:r>
    </w:p>
    <w:p w14:paraId="66F00760" w14:textId="77777777" w:rsidR="00670DB7" w:rsidRDefault="00670DB7" w:rsidP="00670DB7">
      <w:pPr>
        <w:tabs>
          <w:tab w:val="left" w:pos="360"/>
        </w:tabs>
        <w:autoSpaceDE w:val="0"/>
        <w:jc w:val="both"/>
      </w:pPr>
      <w:r>
        <w:rPr>
          <w:rFonts w:ascii="Calibri Light" w:hAnsi="Calibri Light" w:cs="Calibri Light"/>
          <w:bCs/>
          <w:color w:val="000000"/>
        </w:rPr>
        <w:t>- la capienza massima degli spazi utilizzabili per lo svolgimento dell’attività estiva, nel rispetto delle indicazioni nazionali e regionali in tema di distanziamento sociale;</w:t>
      </w:r>
    </w:p>
    <w:p w14:paraId="2157D74D" w14:textId="77777777" w:rsidR="00670DB7" w:rsidRDefault="00670DB7" w:rsidP="00670DB7">
      <w:pPr>
        <w:tabs>
          <w:tab w:val="left" w:pos="360"/>
        </w:tabs>
        <w:autoSpaceDE w:val="0"/>
        <w:jc w:val="both"/>
      </w:pPr>
      <w:r>
        <w:rPr>
          <w:rFonts w:ascii="Calibri Light" w:hAnsi="Calibri Light" w:cs="Calibri Light"/>
          <w:bCs/>
          <w:color w:val="000000"/>
        </w:rPr>
        <w:t>- il rapporto educatori-bambini, in base alle fasce di età;</w:t>
      </w:r>
    </w:p>
    <w:p w14:paraId="41EB6E41" w14:textId="77777777" w:rsidR="00670DB7" w:rsidRDefault="00670DB7" w:rsidP="00670DB7">
      <w:pPr>
        <w:tabs>
          <w:tab w:val="left" w:pos="360"/>
        </w:tabs>
        <w:autoSpaceDE w:val="0"/>
        <w:jc w:val="both"/>
      </w:pPr>
      <w:r>
        <w:rPr>
          <w:rFonts w:ascii="Calibri Light" w:hAnsi="Calibri Light" w:cs="Calibri Light"/>
          <w:bCs/>
          <w:color w:val="000000"/>
        </w:rPr>
        <w:t>- l’adozione di sistemi di sanificazione e pulizia quotidiana di ambienti ed oggetti per le attività ludico-ricreative, con idonei prodotti virucidi;</w:t>
      </w:r>
    </w:p>
    <w:p w14:paraId="7FF17FD0" w14:textId="77777777" w:rsidR="00670DB7" w:rsidRDefault="00670DB7" w:rsidP="00670DB7">
      <w:pPr>
        <w:tabs>
          <w:tab w:val="left" w:pos="360"/>
        </w:tabs>
        <w:autoSpaceDE w:val="0"/>
        <w:jc w:val="both"/>
      </w:pPr>
      <w:r>
        <w:rPr>
          <w:rFonts w:ascii="Calibri Light" w:hAnsi="Calibri Light" w:cs="Calibri Light"/>
          <w:bCs/>
          <w:color w:val="000000"/>
        </w:rPr>
        <w:t xml:space="preserve">- l’adozione di dispositivi di protezione individuale per bambini, ragazzi </w:t>
      </w:r>
      <w:proofErr w:type="gramStart"/>
      <w:r>
        <w:rPr>
          <w:rFonts w:ascii="Calibri Light" w:hAnsi="Calibri Light" w:cs="Calibri Light"/>
          <w:bCs/>
          <w:color w:val="000000"/>
        </w:rPr>
        <w:t>ed</w:t>
      </w:r>
      <w:proofErr w:type="gramEnd"/>
      <w:r>
        <w:rPr>
          <w:rFonts w:ascii="Calibri Light" w:hAnsi="Calibri Light" w:cs="Calibri Light"/>
          <w:bCs/>
          <w:color w:val="000000"/>
        </w:rPr>
        <w:t xml:space="preserve"> educatori;</w:t>
      </w:r>
    </w:p>
    <w:p w14:paraId="6EC14459" w14:textId="77777777" w:rsidR="00670DB7" w:rsidRDefault="00670DB7" w:rsidP="00670DB7">
      <w:pPr>
        <w:tabs>
          <w:tab w:val="left" w:pos="360"/>
        </w:tabs>
        <w:autoSpaceDE w:val="0"/>
        <w:jc w:val="both"/>
      </w:pPr>
      <w:r>
        <w:rPr>
          <w:rFonts w:ascii="Calibri Light" w:hAnsi="Calibri Light" w:cs="Calibri Light"/>
          <w:bCs/>
          <w:color w:val="000000"/>
        </w:rPr>
        <w:t>- la presenza di gel igienizzanti a disposizione di tutti per garantire la frequente igiene delle mani;</w:t>
      </w:r>
    </w:p>
    <w:p w14:paraId="0767F8DB" w14:textId="77777777" w:rsidR="00670DB7" w:rsidRDefault="00670DB7" w:rsidP="00670DB7">
      <w:pPr>
        <w:tabs>
          <w:tab w:val="left" w:pos="360"/>
        </w:tabs>
        <w:autoSpaceDE w:val="0"/>
        <w:jc w:val="both"/>
      </w:pPr>
      <w:r>
        <w:rPr>
          <w:rFonts w:ascii="Calibri Light" w:hAnsi="Calibri Light" w:cs="Calibri Light"/>
          <w:bCs/>
          <w:color w:val="000000"/>
        </w:rPr>
        <w:t>- i criteri di entrata e di uscita, con misurazione della temperatura ed ingresso su turni, al fine di evitare assembramenti.</w:t>
      </w:r>
    </w:p>
    <w:p w14:paraId="3AC29A0A" w14:textId="77777777" w:rsidR="00670DB7" w:rsidRDefault="00670DB7" w:rsidP="00670DB7">
      <w:pPr>
        <w:tabs>
          <w:tab w:val="left" w:pos="360"/>
        </w:tabs>
        <w:autoSpaceDE w:val="0"/>
        <w:jc w:val="both"/>
      </w:pPr>
      <w:r>
        <w:rPr>
          <w:rFonts w:ascii="Calibri Light" w:hAnsi="Calibri Light" w:cs="Calibri Light"/>
          <w:bCs/>
          <w:color w:val="000000"/>
        </w:rPr>
        <w:t>La Parrocchia si impegna a privilegiare attività che possano ridurre contatti prolungati fra i bambini/ragazzi, favorendo l’attività all’aperto e garantendo per gli spazi chiusi il frequente ricambio di aria.</w:t>
      </w:r>
    </w:p>
    <w:p w14:paraId="569C391D" w14:textId="77777777" w:rsidR="00670DB7" w:rsidRDefault="00670DB7" w:rsidP="00670DB7">
      <w:pPr>
        <w:tabs>
          <w:tab w:val="left" w:pos="360"/>
        </w:tabs>
        <w:autoSpaceDE w:val="0"/>
        <w:jc w:val="both"/>
      </w:pPr>
    </w:p>
    <w:p w14:paraId="4247F250" w14:textId="77777777" w:rsidR="00670DB7" w:rsidRDefault="00670DB7" w:rsidP="00670DB7">
      <w:pPr>
        <w:tabs>
          <w:tab w:val="left" w:pos="360"/>
        </w:tabs>
        <w:autoSpaceDE w:val="0"/>
        <w:jc w:val="both"/>
      </w:pPr>
      <w:r>
        <w:rPr>
          <w:rFonts w:ascii="Calibri Light" w:hAnsi="Calibri Light" w:cs="Calibri Light"/>
          <w:bCs/>
          <w:color w:val="000000"/>
        </w:rPr>
        <w:t>Art. 7</w:t>
      </w:r>
    </w:p>
    <w:p w14:paraId="5D27CCAA" w14:textId="77777777" w:rsidR="00670DB7" w:rsidRDefault="00670DB7" w:rsidP="00670DB7">
      <w:pPr>
        <w:tabs>
          <w:tab w:val="left" w:pos="360"/>
        </w:tabs>
        <w:autoSpaceDE w:val="0"/>
        <w:jc w:val="both"/>
      </w:pPr>
      <w:r>
        <w:rPr>
          <w:rFonts w:ascii="Calibri Light" w:hAnsi="Calibri Light" w:cs="Calibri Light"/>
          <w:bCs/>
          <w:color w:val="000000"/>
        </w:rPr>
        <w:t>La Parrocchia conferma che le condizioni di salute dei minori accolti in oratorio saranno attestate su apposito modulo di autocertificazione compilato dai genitori e ogni famiglia sottoscriverà un patto di corresponsabilità con la Parrocchia al fine di garantire il rispetto di tutte le regole anti Covid-19 contenute nel progetto approvato dal Comune.</w:t>
      </w:r>
    </w:p>
    <w:p w14:paraId="5AE37B49" w14:textId="77777777" w:rsidR="00670DB7" w:rsidRDefault="00670DB7" w:rsidP="00670DB7">
      <w:pPr>
        <w:autoSpaceDE w:val="0"/>
        <w:jc w:val="both"/>
        <w:rPr>
          <w:rFonts w:ascii="Calibri Light" w:eastAsia="Arial-ItalicMS" w:hAnsi="Calibri Light" w:cs="Calibri Light"/>
          <w:bCs/>
          <w:i/>
          <w:iCs/>
          <w:color w:val="000000"/>
        </w:rPr>
      </w:pPr>
    </w:p>
    <w:p w14:paraId="63FD7E14" w14:textId="77777777" w:rsidR="00670DB7" w:rsidRDefault="00670DB7" w:rsidP="00670DB7">
      <w:pPr>
        <w:autoSpaceDE w:val="0"/>
        <w:jc w:val="both"/>
      </w:pPr>
      <w:r>
        <w:rPr>
          <w:rFonts w:ascii="Calibri Light" w:eastAsia="Arial-ItalicMS" w:hAnsi="Calibri Light" w:cs="Calibri Light"/>
          <w:bCs/>
          <w:i/>
          <w:iCs/>
          <w:color w:val="000000"/>
        </w:rPr>
        <w:t>Art. 8</w:t>
      </w:r>
    </w:p>
    <w:p w14:paraId="0EDAA7F3" w14:textId="56DB4629" w:rsidR="00670DB7" w:rsidRDefault="00670DB7" w:rsidP="00670DB7">
      <w:pPr>
        <w:autoSpaceDE w:val="0"/>
        <w:jc w:val="both"/>
      </w:pPr>
      <w:r>
        <w:rPr>
          <w:rFonts w:ascii="Calibri Light" w:eastAsia="Arial-ItalicMS" w:hAnsi="Calibri Light" w:cs="Calibri Light"/>
          <w:bCs/>
          <w:i/>
          <w:iCs/>
          <w:color w:val="000000"/>
        </w:rPr>
        <w:lastRenderedPageBreak/>
        <w:t xml:space="preserve">La Parrocchia precisa che oltre agli ambienti di sua proprietà ubicati in </w:t>
      </w:r>
      <w:proofErr w:type="gramStart"/>
      <w:r>
        <w:rPr>
          <w:rFonts w:ascii="Calibri Light" w:eastAsia="Arial-ItalicMS" w:hAnsi="Calibri Light" w:cs="Calibri Light"/>
          <w:bCs/>
          <w:i/>
          <w:iCs/>
          <w:color w:val="000000"/>
        </w:rPr>
        <w:t>…….</w:t>
      </w:r>
      <w:proofErr w:type="gramEnd"/>
      <w:r>
        <w:rPr>
          <w:rFonts w:ascii="Calibri Light" w:eastAsia="Arial-ItalicMS" w:hAnsi="Calibri Light" w:cs="Calibri Light"/>
          <w:bCs/>
          <w:i/>
          <w:iCs/>
          <w:color w:val="000000"/>
        </w:rPr>
        <w:t>, l’attività verrà svolta anche presso ….. concesso in utilizzo alla Parrocchia medesima per la durata dell’estate ragazzi. La Parrocchia, in qualità di ente gestore, conferma che in tutti i locali verranno applicate medesime regole per svolgere in sicurezza l’attività, nel rispetto delle norme igienico-sanitarie.</w:t>
      </w:r>
    </w:p>
    <w:p w14:paraId="7569D138" w14:textId="77777777" w:rsidR="00670DB7" w:rsidRDefault="00670DB7" w:rsidP="00670DB7">
      <w:pPr>
        <w:autoSpaceDE w:val="0"/>
        <w:jc w:val="both"/>
        <w:rPr>
          <w:rFonts w:ascii="Calibri Light" w:eastAsia="Arial-ItalicMS" w:hAnsi="Calibri Light" w:cs="Calibri Light"/>
          <w:bCs/>
          <w:i/>
          <w:iCs/>
          <w:color w:val="000000"/>
        </w:rPr>
      </w:pPr>
    </w:p>
    <w:p w14:paraId="778C372B" w14:textId="77777777" w:rsidR="00670DB7" w:rsidRDefault="00670DB7" w:rsidP="00670DB7">
      <w:pPr>
        <w:autoSpaceDE w:val="0"/>
        <w:jc w:val="both"/>
      </w:pPr>
      <w:r>
        <w:rPr>
          <w:rFonts w:ascii="Calibri Light" w:eastAsia="Arial-ItalicMS" w:hAnsi="Calibri Light" w:cs="Calibri Light"/>
          <w:bCs/>
        </w:rPr>
        <w:t>Letto, approvato e sottoscritto.</w:t>
      </w:r>
    </w:p>
    <w:p w14:paraId="592D6721" w14:textId="77777777" w:rsidR="00670DB7" w:rsidRDefault="00670DB7" w:rsidP="00670DB7">
      <w:pPr>
        <w:autoSpaceDE w:val="0"/>
        <w:jc w:val="both"/>
        <w:rPr>
          <w:rFonts w:ascii="Calibri Light" w:eastAsia="Arial-ItalicMS" w:hAnsi="Calibri Light" w:cs="Calibri Light"/>
          <w:bCs/>
        </w:rPr>
      </w:pPr>
    </w:p>
    <w:p w14:paraId="3DDA363A" w14:textId="77777777" w:rsidR="00670DB7" w:rsidRDefault="00670DB7" w:rsidP="00670DB7">
      <w:pPr>
        <w:autoSpaceDE w:val="0"/>
        <w:jc w:val="both"/>
      </w:pPr>
      <w:r>
        <w:rPr>
          <w:rFonts w:ascii="Calibri Light" w:eastAsia="ArialMS" w:hAnsi="Calibri Light" w:cs="Calibri Light"/>
          <w:bCs/>
        </w:rPr>
        <w:t>Luogo, …</w:t>
      </w:r>
    </w:p>
    <w:p w14:paraId="775F35B8" w14:textId="77777777" w:rsidR="00670DB7" w:rsidRDefault="00670DB7" w:rsidP="00670DB7">
      <w:pPr>
        <w:autoSpaceDE w:val="0"/>
        <w:jc w:val="both"/>
        <w:rPr>
          <w:rFonts w:ascii="Calibri Light" w:eastAsia="ArialMS" w:hAnsi="Calibri Light" w:cs="Calibri Light"/>
          <w:bCs/>
        </w:rPr>
      </w:pPr>
    </w:p>
    <w:p w14:paraId="1A9CCE34" w14:textId="77777777" w:rsidR="00670DB7" w:rsidRDefault="00670DB7" w:rsidP="00670DB7">
      <w:pPr>
        <w:autoSpaceDE w:val="0"/>
        <w:jc w:val="both"/>
      </w:pPr>
      <w:r>
        <w:rPr>
          <w:rFonts w:ascii="Calibri Light" w:eastAsia="ArialMS" w:hAnsi="Calibri Light" w:cs="Calibri Light"/>
          <w:bCs/>
        </w:rPr>
        <w:t>Per il Comune di ……………</w:t>
      </w:r>
      <w:proofErr w:type="gramStart"/>
      <w:r>
        <w:rPr>
          <w:rFonts w:ascii="Calibri Light" w:eastAsia="ArialMS" w:hAnsi="Calibri Light" w:cs="Calibri Light"/>
          <w:bCs/>
        </w:rPr>
        <w:t>…….</w:t>
      </w:r>
      <w:proofErr w:type="gramEnd"/>
      <w:r>
        <w:rPr>
          <w:rFonts w:ascii="Calibri Light" w:eastAsia="ArialMS" w:hAnsi="Calibri Light" w:cs="Calibri Light"/>
          <w:bCs/>
        </w:rPr>
        <w:t>.</w:t>
      </w:r>
    </w:p>
    <w:p w14:paraId="0C9F6C32" w14:textId="77777777" w:rsidR="00670DB7" w:rsidRDefault="00670DB7" w:rsidP="00670DB7">
      <w:pPr>
        <w:autoSpaceDE w:val="0"/>
        <w:jc w:val="both"/>
        <w:rPr>
          <w:rFonts w:ascii="Calibri Light" w:eastAsia="ArialMS" w:hAnsi="Calibri Light" w:cs="Calibri Light"/>
          <w:bCs/>
        </w:rPr>
      </w:pPr>
    </w:p>
    <w:p w14:paraId="5B0682B1" w14:textId="77777777" w:rsidR="00670DB7" w:rsidRDefault="00670DB7" w:rsidP="00670DB7">
      <w:pPr>
        <w:autoSpaceDE w:val="0"/>
        <w:jc w:val="both"/>
      </w:pPr>
      <w:r>
        <w:rPr>
          <w:rFonts w:ascii="Calibri Light" w:eastAsia="ArialMS" w:hAnsi="Calibri Light" w:cs="Calibri Light"/>
          <w:bCs/>
        </w:rPr>
        <w:t>Per la Parrocchia di ………………………</w:t>
      </w:r>
    </w:p>
    <w:p w14:paraId="158467D3" w14:textId="77777777" w:rsidR="00B71FA5" w:rsidRDefault="00B71FA5"/>
    <w:sectPr w:rsidR="00B71F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S">
    <w:charset w:val="00"/>
    <w:family w:val="swiss"/>
    <w:pitch w:val="default"/>
  </w:font>
  <w:font w:name="ArialMS">
    <w:charset w:val="00"/>
    <w:family w:val="swiss"/>
    <w:pitch w:val="default"/>
  </w:font>
  <w:font w:name="Arial-ItalicMS">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color w:val="000000"/>
        <w:sz w:val="18"/>
        <w:szCs w:val="18"/>
      </w:rPr>
    </w:lvl>
    <w:lvl w:ilvl="1">
      <w:start w:val="1"/>
      <w:numFmt w:val="bullet"/>
      <w:lvlText w:val=""/>
      <w:lvlJc w:val="left"/>
      <w:pPr>
        <w:tabs>
          <w:tab w:val="num" w:pos="720"/>
        </w:tabs>
        <w:ind w:left="720" w:hanging="360"/>
      </w:pPr>
      <w:rPr>
        <w:rFonts w:ascii="Symbol" w:hAnsi="Symbol" w:cs="StarSymbol"/>
        <w:color w:val="000000"/>
        <w:sz w:val="18"/>
        <w:szCs w:val="18"/>
      </w:rPr>
    </w:lvl>
    <w:lvl w:ilvl="2">
      <w:start w:val="1"/>
      <w:numFmt w:val="bullet"/>
      <w:lvlText w:val=""/>
      <w:lvlJc w:val="left"/>
      <w:pPr>
        <w:tabs>
          <w:tab w:val="num" w:pos="1080"/>
        </w:tabs>
        <w:ind w:left="1080" w:hanging="360"/>
      </w:pPr>
      <w:rPr>
        <w:rFonts w:ascii="Symbol" w:hAnsi="Symbol" w:cs="StarSymbol"/>
        <w:color w:val="000000"/>
        <w:sz w:val="18"/>
        <w:szCs w:val="18"/>
      </w:rPr>
    </w:lvl>
    <w:lvl w:ilvl="3">
      <w:start w:val="1"/>
      <w:numFmt w:val="bullet"/>
      <w:lvlText w:val=""/>
      <w:lvlJc w:val="left"/>
      <w:pPr>
        <w:tabs>
          <w:tab w:val="num" w:pos="1440"/>
        </w:tabs>
        <w:ind w:left="1440" w:hanging="360"/>
      </w:pPr>
      <w:rPr>
        <w:rFonts w:ascii="Symbol" w:hAnsi="Symbol" w:cs="StarSymbol"/>
        <w:color w:val="000000"/>
        <w:sz w:val="18"/>
        <w:szCs w:val="18"/>
      </w:rPr>
    </w:lvl>
    <w:lvl w:ilvl="4">
      <w:start w:val="1"/>
      <w:numFmt w:val="bullet"/>
      <w:lvlText w:val=""/>
      <w:lvlJc w:val="left"/>
      <w:pPr>
        <w:tabs>
          <w:tab w:val="num" w:pos="1800"/>
        </w:tabs>
        <w:ind w:left="1800" w:hanging="360"/>
      </w:pPr>
      <w:rPr>
        <w:rFonts w:ascii="Symbol" w:hAnsi="Symbol" w:cs="StarSymbol"/>
        <w:color w:val="000000"/>
        <w:sz w:val="18"/>
        <w:szCs w:val="18"/>
      </w:rPr>
    </w:lvl>
    <w:lvl w:ilvl="5">
      <w:start w:val="1"/>
      <w:numFmt w:val="bullet"/>
      <w:lvlText w:val=""/>
      <w:lvlJc w:val="left"/>
      <w:pPr>
        <w:tabs>
          <w:tab w:val="num" w:pos="2160"/>
        </w:tabs>
        <w:ind w:left="2160" w:hanging="360"/>
      </w:pPr>
      <w:rPr>
        <w:rFonts w:ascii="Symbol" w:hAnsi="Symbol" w:cs="StarSymbol"/>
        <w:color w:val="000000"/>
        <w:sz w:val="18"/>
        <w:szCs w:val="18"/>
      </w:rPr>
    </w:lvl>
    <w:lvl w:ilvl="6">
      <w:start w:val="1"/>
      <w:numFmt w:val="bullet"/>
      <w:lvlText w:val=""/>
      <w:lvlJc w:val="left"/>
      <w:pPr>
        <w:tabs>
          <w:tab w:val="num" w:pos="2520"/>
        </w:tabs>
        <w:ind w:left="2520" w:hanging="360"/>
      </w:pPr>
      <w:rPr>
        <w:rFonts w:ascii="Symbol" w:hAnsi="Symbol" w:cs="StarSymbol"/>
        <w:color w:val="000000"/>
        <w:sz w:val="18"/>
        <w:szCs w:val="18"/>
      </w:rPr>
    </w:lvl>
    <w:lvl w:ilvl="7">
      <w:start w:val="1"/>
      <w:numFmt w:val="bullet"/>
      <w:lvlText w:val=""/>
      <w:lvlJc w:val="left"/>
      <w:pPr>
        <w:tabs>
          <w:tab w:val="num" w:pos="2880"/>
        </w:tabs>
        <w:ind w:left="2880" w:hanging="360"/>
      </w:pPr>
      <w:rPr>
        <w:rFonts w:ascii="Symbol" w:hAnsi="Symbol" w:cs="StarSymbol"/>
        <w:color w:val="000000"/>
        <w:sz w:val="18"/>
        <w:szCs w:val="18"/>
      </w:rPr>
    </w:lvl>
    <w:lvl w:ilvl="8">
      <w:start w:val="1"/>
      <w:numFmt w:val="bullet"/>
      <w:lvlText w:val=""/>
      <w:lvlJc w:val="left"/>
      <w:pPr>
        <w:tabs>
          <w:tab w:val="num" w:pos="3240"/>
        </w:tabs>
        <w:ind w:left="3240" w:hanging="360"/>
      </w:pPr>
      <w:rPr>
        <w:rFonts w:ascii="Symbol" w:hAnsi="Symbol" w:cs="StarSymbol"/>
        <w:color w:val="000000"/>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ghlight w:val="yellow"/>
      </w:rPr>
    </w:lvl>
  </w:abstractNum>
  <w:num w:numId="1">
    <w:abstractNumId w:val="2"/>
    <w:lvlOverride w:ilvl="0"/>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B7"/>
    <w:rsid w:val="00670DB7"/>
    <w:rsid w:val="00B71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9A4D"/>
  <w15:chartTrackingRefBased/>
  <w15:docId w15:val="{D1CA32F7-C914-4D7A-B3CE-07C8C738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0DB7"/>
    <w:pPr>
      <w:suppressAutoHyphens/>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670DB7"/>
    <w:pPr>
      <w:autoSpaceDE w:val="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5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Federazione Oratori Cremona</dc:creator>
  <cp:keywords/>
  <dc:description/>
  <cp:lastModifiedBy>Federazione Oratori Cremona</cp:lastModifiedBy>
  <cp:revision>1</cp:revision>
  <dcterms:created xsi:type="dcterms:W3CDTF">2020-06-08T06:50:00Z</dcterms:created>
  <dcterms:modified xsi:type="dcterms:W3CDTF">2020-06-08T06:59:00Z</dcterms:modified>
</cp:coreProperties>
</file>