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5E8C86D7" w:rsidR="00A26D0A" w:rsidRPr="005B18D6" w:rsidRDefault="00020452" w:rsidP="00020452">
      <w:pPr>
        <w:pStyle w:val="Paragrafoelenco"/>
        <w:numPr>
          <w:ilvl w:val="0"/>
          <w:numId w:val="14"/>
        </w:numPr>
        <w:spacing w:line="276" w:lineRule="auto"/>
        <w:jc w:val="both"/>
        <w:rPr>
          <w:rFonts w:ascii="Georgia" w:hAnsi="Georgia" w:cs="Arial"/>
        </w:rPr>
      </w:pPr>
      <w:r w:rsidRPr="005B18D6">
        <w:rPr>
          <w:rFonts w:ascii="Georgia" w:hAnsi="Georgia" w:cs="Arial"/>
        </w:rPr>
        <w:t>Non può entrare nell’area destinata all’oratorio estivo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D-19 (come perdita di gusto e/o di olfatto), o ha avuto tali sintomi nei 3 giorni precedenti. Parimenti non può entrare in oratorio chi è in quarantena o isolamento domiciliare o ha avuto contatti stretti negli ultimi 14 giorni con</w:t>
      </w:r>
      <w:r w:rsidR="0011765E">
        <w:rPr>
          <w:rFonts w:ascii="Georgia" w:hAnsi="Georgia" w:cs="Arial"/>
        </w:rPr>
        <w:t xml:space="preserve"> una persona positiva al SARS-Co</w:t>
      </w:r>
      <w:r w:rsidRPr="005B18D6">
        <w:rPr>
          <w:rFonts w:ascii="Georgia" w:hAnsi="Georgia" w:cs="Arial"/>
        </w:rPr>
        <w:t>V-2, per quanto di propria conoscenza</w:t>
      </w:r>
      <w:r w:rsidR="006852A1" w:rsidRPr="005B18D6">
        <w:rPr>
          <w:rFonts w:ascii="Georgia" w:hAnsi="Georgia" w:cs="Arial"/>
        </w:rPr>
        <w:t>;</w:t>
      </w:r>
    </w:p>
    <w:p w14:paraId="0A585B05" w14:textId="37195F5D" w:rsidR="00A26D0A" w:rsidRPr="005B18D6" w:rsidRDefault="00175CF9" w:rsidP="00E73AE5">
      <w:pPr>
        <w:pStyle w:val="Paragrafoelenco"/>
        <w:numPr>
          <w:ilvl w:val="0"/>
          <w:numId w:val="14"/>
        </w:numPr>
        <w:spacing w:line="276" w:lineRule="auto"/>
        <w:jc w:val="both"/>
        <w:rPr>
          <w:rFonts w:ascii="Georgia" w:hAnsi="Georgia" w:cs="Arial"/>
        </w:rPr>
      </w:pPr>
      <w:r w:rsidRPr="005B18D6">
        <w:rPr>
          <w:rFonts w:ascii="Georgia" w:hAnsi="Georgia" w:cs="Arial"/>
        </w:rPr>
        <w:t>Chiunque entri nell’area destinata all’oratorio estivo è</w:t>
      </w:r>
      <w:r w:rsidR="002A397A" w:rsidRPr="005B18D6">
        <w:rPr>
          <w:rFonts w:ascii="Georgia" w:hAnsi="Georgia" w:cs="Arial"/>
        </w:rPr>
        <w:t xml:space="preserve"> sottoposto a </w:t>
      </w:r>
      <w:r w:rsidRPr="005B18D6">
        <w:rPr>
          <w:rFonts w:ascii="Georgia" w:hAnsi="Georgia" w:cs="Arial"/>
        </w:rPr>
        <w:t>misurazione della temperatura corporea</w:t>
      </w:r>
      <w:r w:rsidR="005B1D93" w:rsidRPr="005B18D6">
        <w:rPr>
          <w:rFonts w:ascii="Georgia" w:hAnsi="Georgia" w:cs="Arial"/>
        </w:rPr>
        <w:t xml:space="preserve"> con termometro senza contatto </w:t>
      </w:r>
      <w:r w:rsidR="002A397A" w:rsidRPr="005B18D6">
        <w:rPr>
          <w:rFonts w:ascii="Georgia" w:hAnsi="Georgia" w:cs="Arial"/>
        </w:rPr>
        <w:t xml:space="preserve">prima dell’accesso </w:t>
      </w:r>
      <w:r w:rsidRPr="005B18D6">
        <w:rPr>
          <w:rFonts w:ascii="Georgia" w:hAnsi="Georgia" w:cs="Arial"/>
        </w:rPr>
        <w:t>e</w:t>
      </w:r>
      <w:r w:rsidR="002A397A" w:rsidRPr="005B18D6">
        <w:rPr>
          <w:rFonts w:ascii="Georgia" w:hAnsi="Georgia" w:cs="Arial"/>
        </w:rPr>
        <w:t xml:space="preserve"> in caso di febbre </w:t>
      </w:r>
      <w:r w:rsidR="000C4ED1" w:rsidRPr="005B18D6">
        <w:rPr>
          <w:rFonts w:ascii="Georgia" w:hAnsi="Georgia" w:cs="Arial"/>
        </w:rPr>
        <w:t>superiore</w:t>
      </w:r>
      <w:r w:rsidR="002A397A" w:rsidRPr="005B18D6">
        <w:rPr>
          <w:rFonts w:ascii="Georgia" w:hAnsi="Georgia" w:cs="Arial"/>
        </w:rPr>
        <w:t xml:space="preserve"> i 37,5°</w:t>
      </w:r>
      <w:r w:rsidR="005B18D6" w:rsidRPr="005B18D6">
        <w:rPr>
          <w:rFonts w:ascii="Georgia" w:hAnsi="Georgia" w:cs="Arial"/>
        </w:rPr>
        <w:t>C</w:t>
      </w:r>
      <w:r w:rsidR="002A397A" w:rsidRPr="005B18D6">
        <w:rPr>
          <w:rFonts w:ascii="Georgia" w:hAnsi="Georgia" w:cs="Arial"/>
        </w:rPr>
        <w:t xml:space="preserve"> o di presenza d</w:t>
      </w:r>
      <w:r w:rsidR="000C4ED1" w:rsidRPr="005B18D6">
        <w:rPr>
          <w:rFonts w:ascii="Georgia" w:hAnsi="Georgia" w:cs="Arial"/>
        </w:rPr>
        <w:t>elle</w:t>
      </w:r>
      <w:r w:rsidR="002A397A" w:rsidRPr="005B18D6">
        <w:rPr>
          <w:rFonts w:ascii="Georgia" w:hAnsi="Georgia" w:cs="Arial"/>
        </w:rPr>
        <w:t xml:space="preserve"> altre sintomatologie</w:t>
      </w:r>
      <w:r w:rsidR="000C4ED1" w:rsidRPr="005B18D6">
        <w:rPr>
          <w:rFonts w:ascii="Georgia" w:hAnsi="Georgia" w:cs="Arial"/>
        </w:rPr>
        <w:t xml:space="preserve"> sopra citate</w:t>
      </w:r>
      <w:r w:rsidR="002A397A" w:rsidRPr="005B18D6">
        <w:rPr>
          <w:rFonts w:ascii="Georgia" w:hAnsi="Georgia" w:cs="Arial"/>
        </w:rPr>
        <w:t>, non potrà</w:t>
      </w:r>
      <w:r w:rsidRPr="005B18D6">
        <w:rPr>
          <w:rFonts w:ascii="Georgia" w:hAnsi="Georgia" w:cs="Arial"/>
        </w:rPr>
        <w:t xml:space="preserve"> essere ammesso. In caso di minore, rimarrà sotto la</w:t>
      </w:r>
      <w:r w:rsidR="002A397A" w:rsidRPr="005B18D6">
        <w:rPr>
          <w:rFonts w:ascii="Georgia" w:hAnsi="Georgia" w:cs="Arial"/>
        </w:rPr>
        <w:t xml:space="preserve"> responsabilità</w:t>
      </w:r>
      <w:r w:rsidRPr="005B18D6">
        <w:rPr>
          <w:rFonts w:ascii="Georgia" w:hAnsi="Georgia" w:cs="Arial"/>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5B18D6">
        <w:rPr>
          <w:rFonts w:ascii="Georgia" w:hAnsi="Georgia" w:cs="Arial"/>
        </w:rPr>
        <w:t>bitazione non appena possibile;</w:t>
      </w:r>
    </w:p>
    <w:p w14:paraId="6A58E79F" w14:textId="0198BCA6"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minori,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3E2FB298"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l’oratorio dovrà</w:t>
      </w:r>
      <w:r w:rsidRPr="005B18D6">
        <w:rPr>
          <w:rFonts w:ascii="Georgia" w:hAnsi="Georgia" w:cs="Arial"/>
        </w:rPr>
        <w:t xml:space="preserve"> tempestivamente informare il Refer</w:t>
      </w:r>
      <w:r w:rsidR="0011765E">
        <w:rPr>
          <w:rFonts w:ascii="Georgia" w:hAnsi="Georgia" w:cs="Arial"/>
        </w:rPr>
        <w:t>ente COVID</w:t>
      </w:r>
      <w:r w:rsidR="00CA33D6">
        <w:rPr>
          <w:rFonts w:ascii="Georgia" w:hAnsi="Georgia" w:cs="Arial"/>
        </w:rPr>
        <w:t>;</w:t>
      </w:r>
    </w:p>
    <w:p w14:paraId="289DEC22" w14:textId="6E36638B" w:rsidR="002F5E40" w:rsidRPr="005B18D6"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nell’oratorio estivo devono sempre rispettare le distanze di sicurezza prescritte e indossare sempre la mascherina in modo che copra bocca e naso. Ciascuno deve avere con sé una mascherina di scorta;</w:t>
      </w:r>
    </w:p>
    <w:p w14:paraId="60BEB1B6" w14:textId="3E2657F9"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nell’oratorio estivo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Idonea segnaletica presente all’ingresso e all’interno dell’area ricorda </w:t>
      </w:r>
      <w:proofErr w:type="gramStart"/>
      <w:r w:rsidRPr="005B18D6">
        <w:rPr>
          <w:rFonts w:ascii="Georgia" w:hAnsi="Georgia" w:cs="Arial"/>
        </w:rPr>
        <w:t>le principale</w:t>
      </w:r>
      <w:proofErr w:type="gramEnd"/>
      <w:r w:rsidRPr="005B18D6">
        <w:rPr>
          <w:rFonts w:ascii="Georgia" w:hAnsi="Georgia" w:cs="Arial"/>
        </w:rPr>
        <w:t xml:space="preserv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664B1DF" w14:textId="47F81276" w:rsidR="002F5E40" w:rsidRPr="005B18D6" w:rsidRDefault="006852A1" w:rsidP="006852A1">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dell’oratorio estivo</w:t>
      </w:r>
      <w:r w:rsidR="002A397A" w:rsidRPr="005B18D6">
        <w:rPr>
          <w:rFonts w:ascii="Georgia" w:hAnsi="Georgia" w:cs="Arial"/>
        </w:rPr>
        <w:t xml:space="preserve"> durante lo svolgimento delle attività ed in presenza dei bambini;</w:t>
      </w:r>
    </w:p>
    <w:p w14:paraId="335AFE9E" w14:textId="66081A7C" w:rsidR="00175CF9" w:rsidRPr="005B18D6" w:rsidRDefault="00175CF9" w:rsidP="00175CF9">
      <w:pPr>
        <w:pStyle w:val="Paragrafoelenco"/>
        <w:numPr>
          <w:ilvl w:val="0"/>
          <w:numId w:val="12"/>
        </w:numPr>
        <w:spacing w:line="276" w:lineRule="auto"/>
        <w:jc w:val="both"/>
        <w:rPr>
          <w:rFonts w:ascii="Georgia" w:hAnsi="Georgia" w:cs="Arial"/>
        </w:rPr>
      </w:pPr>
      <w:r w:rsidRPr="005B18D6">
        <w:rPr>
          <w:rFonts w:ascii="Georgia" w:hAnsi="Georgia" w:cs="Arial"/>
        </w:rPr>
        <w:t>L’attività viene svolta in gruppi stabili che non hanno mai contatto tra di loro.</w:t>
      </w:r>
    </w:p>
    <w:p w14:paraId="5E9FF34F" w14:textId="77777777" w:rsidR="002F5E40" w:rsidRPr="005B18D6" w:rsidRDefault="002F5E40" w:rsidP="00E73AE5">
      <w:pPr>
        <w:spacing w:line="276" w:lineRule="auto"/>
        <w:jc w:val="both"/>
        <w:rPr>
          <w:rFonts w:ascii="Georgia" w:hAnsi="Georgia" w:cs="Arial"/>
        </w:rPr>
      </w:pPr>
    </w:p>
    <w:p w14:paraId="021133AB" w14:textId="0942D792"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w:t>
      </w:r>
      <w:proofErr w:type="gramStart"/>
      <w:r w:rsidRPr="005B18D6">
        <w:rPr>
          <w:rFonts w:ascii="Georgia" w:hAnsi="Georgia" w:cs="Arial"/>
          <w:b/>
        </w:rPr>
        <w:t>E’</w:t>
      </w:r>
      <w:proofErr w:type="gramEnd"/>
      <w:r w:rsidRPr="005B18D6">
        <w:rPr>
          <w:rFonts w:ascii="Georgia" w:hAnsi="Georgia" w:cs="Arial"/>
          <w:b/>
        </w:rPr>
        <w:t xml:space="preserv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2150" w14:textId="77777777" w:rsidR="00A50E2E" w:rsidRDefault="00A50E2E">
      <w:r>
        <w:separator/>
      </w:r>
    </w:p>
  </w:endnote>
  <w:endnote w:type="continuationSeparator" w:id="0">
    <w:p w14:paraId="62E0F99E" w14:textId="77777777" w:rsidR="00A50E2E" w:rsidRDefault="00A5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A1C0" w14:textId="77777777" w:rsidR="00A50E2E" w:rsidRDefault="00A50E2E">
      <w:r w:rsidRPr="00527704">
        <w:rPr>
          <w:rFonts w:cs="Times New Roman"/>
          <w:kern w:val="0"/>
          <w:lang w:bidi="ar-SA"/>
        </w:rPr>
        <w:separator/>
      </w:r>
    </w:p>
  </w:footnote>
  <w:footnote w:type="continuationSeparator" w:id="0">
    <w:p w14:paraId="612C4985" w14:textId="77777777" w:rsidR="00A50E2E" w:rsidRDefault="00A5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7A"/>
    <w:rsid w:val="00020452"/>
    <w:rsid w:val="000C4ED1"/>
    <w:rsid w:val="000D6E3C"/>
    <w:rsid w:val="000E6400"/>
    <w:rsid w:val="0011765E"/>
    <w:rsid w:val="00154494"/>
    <w:rsid w:val="00175CF9"/>
    <w:rsid w:val="001A3C4E"/>
    <w:rsid w:val="001E25D5"/>
    <w:rsid w:val="002A397A"/>
    <w:rsid w:val="002E32C2"/>
    <w:rsid w:val="002F5E40"/>
    <w:rsid w:val="00352324"/>
    <w:rsid w:val="003B65F0"/>
    <w:rsid w:val="00473856"/>
    <w:rsid w:val="00486013"/>
    <w:rsid w:val="00527704"/>
    <w:rsid w:val="005B18D6"/>
    <w:rsid w:val="005B1D93"/>
    <w:rsid w:val="005C31B6"/>
    <w:rsid w:val="00651DEC"/>
    <w:rsid w:val="00681B32"/>
    <w:rsid w:val="006852A1"/>
    <w:rsid w:val="006874FB"/>
    <w:rsid w:val="008430C5"/>
    <w:rsid w:val="00846E33"/>
    <w:rsid w:val="008677D1"/>
    <w:rsid w:val="008B3960"/>
    <w:rsid w:val="008C7C80"/>
    <w:rsid w:val="008F0E3F"/>
    <w:rsid w:val="0096272B"/>
    <w:rsid w:val="009D5EEC"/>
    <w:rsid w:val="00A1399E"/>
    <w:rsid w:val="00A26D0A"/>
    <w:rsid w:val="00A50E2E"/>
    <w:rsid w:val="00B17C5E"/>
    <w:rsid w:val="00CA33D6"/>
    <w:rsid w:val="00CE7C65"/>
    <w:rsid w:val="00D54AA5"/>
    <w:rsid w:val="00E0794C"/>
    <w:rsid w:val="00E25FB0"/>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Federazione Oratori Cremona</cp:lastModifiedBy>
  <cp:revision>2</cp:revision>
  <cp:lastPrinted>2020-06-11T10:57:00Z</cp:lastPrinted>
  <dcterms:created xsi:type="dcterms:W3CDTF">2021-05-27T11:22:00Z</dcterms:created>
  <dcterms:modified xsi:type="dcterms:W3CDTF">2021-05-27T11:22:00Z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